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BC758" w14:textId="1C9CD821" w:rsidR="009F3960" w:rsidRPr="006336B7" w:rsidRDefault="00271814" w:rsidP="00070D11">
      <w:pPr>
        <w:pStyle w:val="berschrift1"/>
      </w:pPr>
      <w:r w:rsidRPr="006336B7">
        <w:t xml:space="preserve">Schaerer Coffee </w:t>
      </w:r>
      <w:r w:rsidR="009C23D4" w:rsidRPr="006336B7">
        <w:t>Soul 10 und 12 </w:t>
      </w:r>
      <w:r w:rsidRPr="006336B7">
        <w:t>– nach eigenem Bedarf konfigurieren</w:t>
      </w:r>
    </w:p>
    <w:p w14:paraId="112AD84A" w14:textId="26049753" w:rsidR="00866FE9" w:rsidRPr="00E31A49" w:rsidRDefault="00271814" w:rsidP="00A0251D">
      <w:pPr>
        <w:pStyle w:val="RegulrerText"/>
      </w:pPr>
      <w:r w:rsidRPr="00E31A49">
        <w:t>Die Schaerer Coffee Soul ist in zwei Ausführungen sowie mit drei frei wählbaren Benutzeroberflächen für verschieden Einsätze erhältlich</w:t>
      </w:r>
      <w:r w:rsidR="00054C5D" w:rsidRPr="00E31A49">
        <w:t xml:space="preserve"> – zudem gibt es eine breite</w:t>
      </w:r>
      <w:r w:rsidRPr="00E31A49">
        <w:t xml:space="preserve"> Auswahl an modularem Zubehör</w:t>
      </w:r>
      <w:r w:rsidR="00054C5D" w:rsidRPr="00E31A49">
        <w:t xml:space="preserve">. </w:t>
      </w:r>
      <w:r w:rsidR="004B541F" w:rsidRPr="00E31A49">
        <w:t>B</w:t>
      </w:r>
      <w:r w:rsidR="00054C5D" w:rsidRPr="00E31A49">
        <w:t xml:space="preserve">eide </w:t>
      </w:r>
      <w:r w:rsidRPr="00E31A49">
        <w:t>Maschine</w:t>
      </w:r>
      <w:r w:rsidR="00054C5D" w:rsidRPr="00E31A49">
        <w:t>n</w:t>
      </w:r>
      <w:r w:rsidRPr="00E31A49">
        <w:t xml:space="preserve"> </w:t>
      </w:r>
      <w:r w:rsidR="004B541F" w:rsidRPr="00E31A49">
        <w:t xml:space="preserve">können </w:t>
      </w:r>
      <w:r w:rsidRPr="00E31A49">
        <w:t xml:space="preserve">optisch </w:t>
      </w:r>
      <w:r w:rsidR="004B541F" w:rsidRPr="00E31A49">
        <w:t>konfiguriert werden</w:t>
      </w:r>
      <w:r w:rsidRPr="00E31A49">
        <w:t>.</w:t>
      </w:r>
      <w:r w:rsidR="009F3960" w:rsidRPr="00E31A49">
        <w:t xml:space="preserve"> Die </w:t>
      </w:r>
      <w:r w:rsidR="007A59C6" w:rsidRPr="00E31A49">
        <w:t xml:space="preserve">Coffee </w:t>
      </w:r>
      <w:r w:rsidR="00DE0AF1" w:rsidRPr="00E31A49">
        <w:t>S</w:t>
      </w:r>
      <w:r w:rsidR="002068C3" w:rsidRPr="00E31A49">
        <w:t>oul</w:t>
      </w:r>
      <w:r w:rsidR="007A59C6" w:rsidRPr="00E31A49">
        <w:t xml:space="preserve"> 10 </w:t>
      </w:r>
      <w:r w:rsidR="008C5BE9" w:rsidRPr="00E31A49">
        <w:t xml:space="preserve">verfügt über </w:t>
      </w:r>
      <w:r w:rsidR="00447E23" w:rsidRPr="00E31A49">
        <w:t xml:space="preserve">einen 10,4-Zoll-Touchscreen, </w:t>
      </w:r>
      <w:r w:rsidR="008C5BE9" w:rsidRPr="00E31A49">
        <w:br/>
      </w:r>
      <w:r w:rsidR="00447E23" w:rsidRPr="00E31A49">
        <w:t xml:space="preserve">die </w:t>
      </w:r>
      <w:r w:rsidRPr="00E31A49">
        <w:t xml:space="preserve">Coffee </w:t>
      </w:r>
      <w:r w:rsidR="002068C3" w:rsidRPr="00E31A49">
        <w:t>Soul</w:t>
      </w:r>
      <w:r w:rsidRPr="00E31A49">
        <w:t xml:space="preserve"> 12 </w:t>
      </w:r>
      <w:r w:rsidR="008C5BE9" w:rsidRPr="00E31A49">
        <w:t xml:space="preserve">über </w:t>
      </w:r>
      <w:r w:rsidR="00447E23" w:rsidRPr="00E31A49">
        <w:t>einen ho</w:t>
      </w:r>
      <w:r w:rsidRPr="00E31A49">
        <w:t>chauflösenden</w:t>
      </w:r>
      <w:r w:rsidR="00447E23" w:rsidRPr="00E31A49">
        <w:t xml:space="preserve"> und videofähigen</w:t>
      </w:r>
      <w:r w:rsidRPr="00E31A49">
        <w:t xml:space="preserve"> 12,1-Zoll-Touchscreen</w:t>
      </w:r>
      <w:r w:rsidR="00447E23" w:rsidRPr="00E31A49">
        <w:t>.</w:t>
      </w:r>
      <w:r w:rsidR="00A46B22" w:rsidRPr="00E31A49">
        <w:t xml:space="preserve"> </w:t>
      </w:r>
    </w:p>
    <w:p w14:paraId="4000B6C5" w14:textId="1A50D203" w:rsidR="00271814" w:rsidRPr="00E31A49" w:rsidRDefault="00271814" w:rsidP="00E31A49">
      <w:pPr>
        <w:pStyle w:val="Zwischen-berschrift"/>
        <w:rPr>
          <w:bCs w:val="0"/>
        </w:rPr>
      </w:pPr>
      <w:bookmarkStart w:id="0" w:name="_Hlk155878170"/>
      <w:r w:rsidRPr="00210F6A">
        <w:rPr>
          <w:rStyle w:val="berschrift2Zchn"/>
          <w:lang w:val="de-DE"/>
        </w:rPr>
        <w:t>Technische Daten</w:t>
      </w:r>
      <w:bookmarkEnd w:id="0"/>
      <w:r w:rsidR="004B541F" w:rsidRPr="00210F6A">
        <w:rPr>
          <w:rStyle w:val="berschrift2Zchn"/>
          <w:lang w:val="de-DE"/>
        </w:rPr>
        <w:br/>
      </w:r>
      <w:r w:rsidRPr="00E31A49">
        <w:rPr>
          <w:bCs w:val="0"/>
        </w:rPr>
        <w:t xml:space="preserve">Empfohlene </w:t>
      </w:r>
      <w:r w:rsidR="006D1E38" w:rsidRPr="00E31A49">
        <w:rPr>
          <w:bCs w:val="0"/>
        </w:rPr>
        <w:t>durchschnittliche Tagesmenge</w:t>
      </w:r>
      <w:r w:rsidR="004470FF" w:rsidRPr="00E31A49">
        <w:rPr>
          <w:bCs w:val="0"/>
        </w:rPr>
        <w:tab/>
      </w:r>
      <w:r w:rsidR="004B13A7" w:rsidRPr="00E31A49">
        <w:rPr>
          <w:bCs w:val="0"/>
        </w:rPr>
        <w:t>250 Tassen</w:t>
      </w:r>
    </w:p>
    <w:p w14:paraId="767083B2" w14:textId="77777777" w:rsidR="00755110" w:rsidRPr="00E31A49" w:rsidRDefault="00755110" w:rsidP="0084387C">
      <w:pPr>
        <w:tabs>
          <w:tab w:val="left" w:pos="4253"/>
        </w:tabs>
        <w:rPr>
          <w:rFonts w:cs="Arial"/>
        </w:rPr>
      </w:pPr>
    </w:p>
    <w:p w14:paraId="286F8A7F" w14:textId="5BF411E1" w:rsidR="00271814" w:rsidRPr="00E31A49" w:rsidRDefault="00271814" w:rsidP="0084387C">
      <w:pPr>
        <w:tabs>
          <w:tab w:val="left" w:pos="4253"/>
        </w:tabs>
        <w:rPr>
          <w:rFonts w:cs="Arial"/>
        </w:rPr>
      </w:pPr>
      <w:r w:rsidRPr="00E31A49">
        <w:rPr>
          <w:rFonts w:cs="Arial"/>
        </w:rPr>
        <w:t>Netzanschluss</w:t>
      </w:r>
      <w:r w:rsidR="004470FF" w:rsidRPr="00E31A49">
        <w:rPr>
          <w:rFonts w:cs="Arial"/>
        </w:rPr>
        <w:tab/>
      </w:r>
      <w:r w:rsidRPr="00E31A49">
        <w:rPr>
          <w:rFonts w:cs="Arial"/>
        </w:rPr>
        <w:t>380 V – 415 V~, 50/60 Hz, 3L/N/PE</w:t>
      </w:r>
    </w:p>
    <w:p w14:paraId="5A20FF67" w14:textId="499F3D1A" w:rsidR="00271814" w:rsidRPr="00E31A49" w:rsidRDefault="00271814" w:rsidP="0084387C">
      <w:pPr>
        <w:tabs>
          <w:tab w:val="left" w:pos="4253"/>
        </w:tabs>
        <w:rPr>
          <w:rFonts w:cs="Arial"/>
        </w:rPr>
      </w:pPr>
      <w:r w:rsidRPr="00E31A49">
        <w:rPr>
          <w:rFonts w:cs="Arial"/>
        </w:rPr>
        <w:t>Sicherung</w:t>
      </w:r>
      <w:r w:rsidRPr="00E31A49">
        <w:rPr>
          <w:rFonts w:cs="Arial"/>
        </w:rPr>
        <w:tab/>
        <w:t>3 x 16 A</w:t>
      </w:r>
    </w:p>
    <w:p w14:paraId="3EF30762" w14:textId="78E68DD3" w:rsidR="00271814" w:rsidRPr="00E31A49" w:rsidRDefault="00271814" w:rsidP="0084387C">
      <w:pPr>
        <w:tabs>
          <w:tab w:val="left" w:pos="4253"/>
        </w:tabs>
        <w:rPr>
          <w:rFonts w:cs="Arial"/>
        </w:rPr>
      </w:pPr>
      <w:r w:rsidRPr="00E31A49">
        <w:rPr>
          <w:rFonts w:cs="Arial"/>
        </w:rPr>
        <w:t>Wasserzulauf</w:t>
      </w:r>
      <w:r w:rsidRPr="00E31A49">
        <w:rPr>
          <w:rFonts w:cs="Arial"/>
        </w:rPr>
        <w:tab/>
        <w:t>G3/8"</w:t>
      </w:r>
    </w:p>
    <w:p w14:paraId="0C6F02D6" w14:textId="7D8D290B" w:rsidR="00271814" w:rsidRPr="00E31A49" w:rsidRDefault="00271814" w:rsidP="0084387C">
      <w:pPr>
        <w:tabs>
          <w:tab w:val="left" w:pos="4253"/>
        </w:tabs>
        <w:rPr>
          <w:rFonts w:cs="Arial"/>
        </w:rPr>
      </w:pPr>
      <w:r w:rsidRPr="00E31A49">
        <w:rPr>
          <w:rFonts w:cs="Arial"/>
        </w:rPr>
        <w:t>Eingangsdruck</w:t>
      </w:r>
      <w:r w:rsidRPr="00E31A49">
        <w:rPr>
          <w:rFonts w:cs="Arial"/>
        </w:rPr>
        <w:tab/>
        <w:t>1 – 6 bar</w:t>
      </w:r>
    </w:p>
    <w:p w14:paraId="19CC831E" w14:textId="62792585" w:rsidR="00271814" w:rsidRPr="00E31A49" w:rsidRDefault="00271814" w:rsidP="0084387C">
      <w:pPr>
        <w:tabs>
          <w:tab w:val="left" w:pos="4253"/>
        </w:tabs>
        <w:rPr>
          <w:rFonts w:cs="Arial"/>
        </w:rPr>
      </w:pPr>
      <w:r w:rsidRPr="00E31A49">
        <w:rPr>
          <w:rFonts w:cs="Arial"/>
        </w:rPr>
        <w:t>Wasserablauf</w:t>
      </w:r>
      <w:r w:rsidRPr="00E31A49">
        <w:rPr>
          <w:rFonts w:cs="Arial"/>
        </w:rPr>
        <w:tab/>
        <w:t>ø 19 mm</w:t>
      </w:r>
    </w:p>
    <w:p w14:paraId="55CED24A" w14:textId="4F2C963C" w:rsidR="00271814" w:rsidRPr="00E31A49" w:rsidRDefault="00271814" w:rsidP="0084387C">
      <w:pPr>
        <w:tabs>
          <w:tab w:val="left" w:pos="4253"/>
        </w:tabs>
        <w:rPr>
          <w:rFonts w:cs="Arial"/>
        </w:rPr>
      </w:pPr>
      <w:r w:rsidRPr="00E31A49">
        <w:rPr>
          <w:rFonts w:cs="Arial"/>
        </w:rPr>
        <w:t>Gewicht</w:t>
      </w:r>
      <w:r w:rsidRPr="00E31A49">
        <w:rPr>
          <w:rFonts w:cs="Arial"/>
        </w:rPr>
        <w:tab/>
        <w:t>ca. 55 kg</w:t>
      </w:r>
      <w:r w:rsidR="00736640" w:rsidRPr="00E31A49">
        <w:rPr>
          <w:rFonts w:cs="Arial"/>
        </w:rPr>
        <w:t xml:space="preserve"> (netto)</w:t>
      </w:r>
    </w:p>
    <w:p w14:paraId="7A664A27" w14:textId="2F9790E1" w:rsidR="00271814" w:rsidRPr="00E31A49" w:rsidRDefault="00736640" w:rsidP="0084387C">
      <w:pPr>
        <w:tabs>
          <w:tab w:val="left" w:pos="4253"/>
        </w:tabs>
        <w:rPr>
          <w:rFonts w:cs="Arial"/>
        </w:rPr>
      </w:pPr>
      <w:r w:rsidRPr="00E31A49">
        <w:rPr>
          <w:rFonts w:cs="Arial"/>
        </w:rPr>
        <w:t>Dauers</w:t>
      </w:r>
      <w:r w:rsidR="00271814" w:rsidRPr="00E31A49">
        <w:rPr>
          <w:rFonts w:cs="Arial"/>
        </w:rPr>
        <w:t>challdruckpegel</w:t>
      </w:r>
      <w:r w:rsidR="00271814" w:rsidRPr="00E31A49">
        <w:rPr>
          <w:rFonts w:cs="Arial"/>
        </w:rPr>
        <w:tab/>
        <w:t>‹70 dB(A)</w:t>
      </w:r>
    </w:p>
    <w:p w14:paraId="0F6B577B" w14:textId="0339486B" w:rsidR="00203CD9" w:rsidRPr="00203CD9" w:rsidRDefault="00271814" w:rsidP="00E31A49">
      <w:pPr>
        <w:pStyle w:val="Zwischen-berschrift"/>
      </w:pPr>
      <w:r w:rsidRPr="00203CD9">
        <w:rPr>
          <w:rStyle w:val="berschrift2Zchn"/>
        </w:rPr>
        <w:t>Abmessungen</w:t>
      </w:r>
      <w:r w:rsidR="004B541F" w:rsidRPr="00203CD9">
        <w:rPr>
          <w:rStyle w:val="berschrift2Zchn"/>
        </w:rPr>
        <w:br/>
      </w:r>
      <w:r w:rsidRPr="00E31A49">
        <w:rPr>
          <w:bCs w:val="0"/>
        </w:rPr>
        <w:t>Breite</w:t>
      </w:r>
      <w:r w:rsidR="0084387C" w:rsidRPr="00E31A49">
        <w:rPr>
          <w:bCs w:val="0"/>
        </w:rPr>
        <w:tab/>
        <w:t>330 mm</w:t>
      </w:r>
      <w:r w:rsidR="002D31EF" w:rsidRPr="00E31A49">
        <w:rPr>
          <w:bCs w:val="0"/>
        </w:rPr>
        <w:br/>
      </w:r>
      <w:r w:rsidR="00531233" w:rsidRPr="00E31A49">
        <w:rPr>
          <w:bCs w:val="0"/>
        </w:rPr>
        <w:t>Höhe</w:t>
      </w:r>
      <w:r w:rsidR="0084387C" w:rsidRPr="00E31A49">
        <w:rPr>
          <w:bCs w:val="0"/>
        </w:rPr>
        <w:tab/>
        <w:t>73</w:t>
      </w:r>
      <w:r w:rsidR="00E839E9" w:rsidRPr="00E31A49">
        <w:rPr>
          <w:bCs w:val="0"/>
        </w:rPr>
        <w:t>2</w:t>
      </w:r>
      <w:r w:rsidR="0084387C" w:rsidRPr="00E31A49">
        <w:rPr>
          <w:bCs w:val="0"/>
        </w:rPr>
        <w:t xml:space="preserve"> mm</w:t>
      </w:r>
      <w:r w:rsidR="002D31EF" w:rsidRPr="00E31A49">
        <w:rPr>
          <w:bCs w:val="0"/>
        </w:rPr>
        <w:br/>
      </w:r>
      <w:r w:rsidR="00531233" w:rsidRPr="00E31A49">
        <w:rPr>
          <w:bCs w:val="0"/>
        </w:rPr>
        <w:t>Tiefe</w:t>
      </w:r>
      <w:r w:rsidRPr="00E31A49">
        <w:rPr>
          <w:bCs w:val="0"/>
        </w:rPr>
        <w:tab/>
      </w:r>
      <w:bookmarkStart w:id="1" w:name="OLE_LINK1"/>
      <w:r w:rsidR="00531233" w:rsidRPr="00E31A49">
        <w:rPr>
          <w:bCs w:val="0"/>
        </w:rPr>
        <w:t xml:space="preserve">576 </w:t>
      </w:r>
      <w:r w:rsidRPr="00E31A49">
        <w:rPr>
          <w:bCs w:val="0"/>
        </w:rPr>
        <w:t>mm</w:t>
      </w:r>
      <w:bookmarkEnd w:id="1"/>
      <w:r w:rsidR="00203CD9">
        <w:rPr>
          <w:bCs w:val="0"/>
        </w:rPr>
        <w:br/>
      </w:r>
    </w:p>
    <w:p w14:paraId="66280500" w14:textId="15CBF9D0" w:rsidR="00755110" w:rsidRPr="00E31A49" w:rsidRDefault="00755110" w:rsidP="009700A6">
      <w:pPr>
        <w:pStyle w:val="berschrift2"/>
        <w:tabs>
          <w:tab w:val="left" w:pos="4253"/>
        </w:tabs>
      </w:pPr>
      <w:r w:rsidRPr="00E31A49">
        <w:t>Hersteller</w:t>
      </w:r>
      <w:r w:rsidR="009700A6">
        <w:tab/>
      </w:r>
      <w:r w:rsidRPr="00E31A49">
        <w:t>Schaerer AG</w:t>
      </w:r>
      <w:r w:rsidR="00431CE1">
        <w:t xml:space="preserve"> - </w:t>
      </w:r>
      <w:hyperlink r:id="rId8" w:history="1">
        <w:r w:rsidR="00431CE1" w:rsidRPr="00431CE1">
          <w:rPr>
            <w:rStyle w:val="Hyperlink"/>
          </w:rPr>
          <w:t>www.schaerer.com</w:t>
        </w:r>
      </w:hyperlink>
    </w:p>
    <w:p w14:paraId="71125BDA" w14:textId="3060F325" w:rsidR="00F748B0" w:rsidRPr="00E31A49" w:rsidRDefault="00F748B0" w:rsidP="00E31A49">
      <w:pPr>
        <w:rPr>
          <w:lang w:val="de-CH"/>
        </w:rPr>
      </w:pPr>
      <w:r w:rsidRPr="00E31A4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CAA1C" wp14:editId="298E5E7F">
                <wp:simplePos x="0" y="0"/>
                <wp:positionH relativeFrom="column">
                  <wp:posOffset>0</wp:posOffset>
                </wp:positionH>
                <wp:positionV relativeFrom="paragraph">
                  <wp:posOffset>63764</wp:posOffset>
                </wp:positionV>
                <wp:extent cx="6324600" cy="9525"/>
                <wp:effectExtent l="0" t="0" r="19050" b="2857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4600" cy="952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3EC57D" id="Gerader Verbinde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pt" to="498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" strokecolor="black [3200]" strokeweight=".25pt">
                <v:stroke joinstyle="miter"/>
              </v:line>
            </w:pict>
          </mc:Fallback>
        </mc:AlternateContent>
      </w:r>
    </w:p>
    <w:p w14:paraId="6E6BB26D" w14:textId="77777777" w:rsidR="00E31A49" w:rsidRPr="00A0251D" w:rsidRDefault="00E31A49" w:rsidP="00E31A49">
      <w:pPr>
        <w:rPr>
          <w:rStyle w:val="berschrift2Zchn"/>
          <w:b w:val="0"/>
          <w:bCs w:val="0"/>
        </w:rPr>
      </w:pPr>
    </w:p>
    <w:p w14:paraId="6BD926CD" w14:textId="54CD8B67" w:rsidR="00891972" w:rsidRDefault="00F748B0" w:rsidP="00891972">
      <w:r w:rsidRPr="0025096B">
        <w:rPr>
          <w:rStyle w:val="berschrift2Zchn"/>
        </w:rPr>
        <w:t>Leistungsbeschr</w:t>
      </w:r>
      <w:r w:rsidR="00521A35" w:rsidRPr="0025096B">
        <w:rPr>
          <w:rStyle w:val="berschrift2Zchn"/>
        </w:rPr>
        <w:t>ieb</w:t>
      </w:r>
      <w:r w:rsidRPr="0025096B">
        <w:rPr>
          <w:rStyle w:val="berschrift2Zchn"/>
        </w:rPr>
        <w:t xml:space="preserve"> </w:t>
      </w:r>
      <w:r w:rsidR="002C0368" w:rsidRPr="0025096B">
        <w:rPr>
          <w:rStyle w:val="berschrift2Zchn"/>
        </w:rPr>
        <w:br/>
      </w:r>
      <w:r w:rsidR="00E050A4" w:rsidRPr="00891972">
        <w:t>Die Maschine ist mit einem Satzbehälter ausgestattet, der bis zu 550 Gramm (rund 50 Tassen) fass</w:t>
      </w:r>
      <w:r w:rsidR="009B0FF0" w:rsidRPr="00891972">
        <w:t>t</w:t>
      </w:r>
      <w:r w:rsidR="00E050A4" w:rsidRPr="00891972">
        <w:t xml:space="preserve"> und dafür sorgt, dass die Kaffeestation ringsherum sauber bleibt. </w:t>
      </w:r>
      <w:r w:rsidR="002C0368" w:rsidRPr="00891972">
        <w:t>Die</w:t>
      </w:r>
      <w:r w:rsidR="00732B95" w:rsidRPr="00891972">
        <w:t xml:space="preserve"> gut sichtbare farbige</w:t>
      </w:r>
      <w:r w:rsidR="0017034B" w:rsidRPr="00891972">
        <w:t xml:space="preserve"> </w:t>
      </w:r>
      <w:r w:rsidR="00732B95" w:rsidRPr="00891972">
        <w:t>Tassenpositionierhilfe wird</w:t>
      </w:r>
      <w:r w:rsidR="0017034B" w:rsidRPr="00891972">
        <w:t xml:space="preserve"> </w:t>
      </w:r>
      <w:r w:rsidR="00732B95" w:rsidRPr="00891972">
        <w:t>zur korrekten Positionierung</w:t>
      </w:r>
      <w:r w:rsidR="0017034B" w:rsidRPr="00891972">
        <w:t xml:space="preserve"> </w:t>
      </w:r>
      <w:r w:rsidR="00732B95" w:rsidRPr="00891972">
        <w:t>bei Einzel- und Doppelauslauf</w:t>
      </w:r>
      <w:r w:rsidR="00DE0AF1" w:rsidRPr="00891972">
        <w:t xml:space="preserve"> </w:t>
      </w:r>
      <w:r w:rsidR="00732B95" w:rsidRPr="00891972">
        <w:t>auf dem Tassentisch festgeklemmt.</w:t>
      </w:r>
      <w:r w:rsidR="0017034B" w:rsidRPr="00891972">
        <w:t xml:space="preserve"> </w:t>
      </w:r>
      <w:r w:rsidR="002C0368" w:rsidRPr="00891972">
        <w:t>Dies ist b</w:t>
      </w:r>
      <w:r w:rsidR="00732B95" w:rsidRPr="00891972">
        <w:t>esonders geeignet</w:t>
      </w:r>
      <w:r w:rsidR="00FB5C46" w:rsidRPr="00891972">
        <w:t xml:space="preserve"> </w:t>
      </w:r>
      <w:r w:rsidR="00732B95" w:rsidRPr="00891972">
        <w:t>für</w:t>
      </w:r>
      <w:r w:rsidR="0017034B" w:rsidRPr="00891972">
        <w:t xml:space="preserve"> </w:t>
      </w:r>
      <w:r w:rsidR="00732B95" w:rsidRPr="00891972">
        <w:t>den Selbstbedienungsbetrieb.</w:t>
      </w:r>
    </w:p>
    <w:p w14:paraId="3048A841" w14:textId="77777777" w:rsidR="00891972" w:rsidRPr="00E31A49" w:rsidRDefault="00891972" w:rsidP="00891972"/>
    <w:p w14:paraId="0FAE134F" w14:textId="05020ECE" w:rsidR="00E31A49" w:rsidRPr="00E31A49" w:rsidRDefault="00FC5524" w:rsidP="00E31A49">
      <w:r w:rsidRPr="009700A6">
        <w:rPr>
          <w:rStyle w:val="berschrift2Zchn"/>
        </w:rPr>
        <w:t>Best</w:t>
      </w:r>
      <w:r w:rsidR="00732B95" w:rsidRPr="009700A6">
        <w:rPr>
          <w:rStyle w:val="berschrift2Zchn"/>
        </w:rPr>
        <w:t>Foam</w:t>
      </w:r>
      <w:r w:rsidR="002C0368" w:rsidRPr="009700A6">
        <w:rPr>
          <w:rStyle w:val="berschrift2Zchn"/>
        </w:rPr>
        <w:br/>
      </w:r>
      <w:r w:rsidRPr="00E31A49">
        <w:t>Mit der patentierten Best</w:t>
      </w:r>
      <w:r w:rsidR="008C4493" w:rsidRPr="00E31A49">
        <w:t xml:space="preserve">Foam-Technologie erhält der Milchschaum eine unvergleichliche Qualität. Zur Auswahl </w:t>
      </w:r>
      <w:r w:rsidR="00E31A49" w:rsidRPr="00E31A49">
        <w:br/>
      </w:r>
      <w:r w:rsidR="008C4493" w:rsidRPr="00E31A49">
        <w:t xml:space="preserve">stehen heisser und kalter Milchschaum sowie vier verschiedenen Konsistenzen – von fest bis flüssig. </w:t>
      </w:r>
    </w:p>
    <w:p w14:paraId="4F880477" w14:textId="77777777" w:rsidR="00E31A49" w:rsidRPr="00E31A49" w:rsidRDefault="00E31A49" w:rsidP="00E31A49"/>
    <w:p w14:paraId="3F7016EE" w14:textId="5882E01A" w:rsidR="00732B95" w:rsidRPr="00E31A49" w:rsidRDefault="00FC5524" w:rsidP="00E31A49">
      <w:r w:rsidRPr="009700A6">
        <w:rPr>
          <w:rStyle w:val="berschrift2Zchn"/>
        </w:rPr>
        <w:t>Pulversystem</w:t>
      </w:r>
      <w:r w:rsidR="002C0368" w:rsidRPr="009700A6">
        <w:rPr>
          <w:rStyle w:val="berschrift2Zchn"/>
        </w:rPr>
        <w:br/>
      </w:r>
      <w:r w:rsidR="00732B95" w:rsidRPr="00E31A49">
        <w:t>Behälter für Schokoladen- und Milchpulver sowie sonstige Pulvergetränke sind in zwei Ausführungen erhältlich:</w:t>
      </w:r>
      <w:r w:rsidR="00E31A49" w:rsidRPr="00E31A49">
        <w:br/>
      </w:r>
      <w:r w:rsidR="00732B95" w:rsidRPr="00E31A49">
        <w:t>Einzelbehälter für ein Pulver oder Twin Topping-Behälter mit Abtrennung für zwei verschiedene Pulver.</w:t>
      </w:r>
    </w:p>
    <w:p w14:paraId="6721568B" w14:textId="77777777" w:rsidR="00E31A49" w:rsidRPr="00E31A49" w:rsidRDefault="00E31A49" w:rsidP="00E31A49"/>
    <w:p w14:paraId="0DC8659A" w14:textId="310FA534" w:rsidR="00A0251D" w:rsidRPr="00A0251D" w:rsidRDefault="00732B95" w:rsidP="00A0251D">
      <w:pPr>
        <w:rPr>
          <w:rStyle w:val="berschrift2Zchn"/>
          <w:b w:val="0"/>
          <w:bCs w:val="0"/>
        </w:rPr>
      </w:pPr>
      <w:r w:rsidRPr="009700A6">
        <w:rPr>
          <w:rStyle w:val="berschrift2Zchn"/>
        </w:rPr>
        <w:t>Zusätzliche</w:t>
      </w:r>
      <w:r w:rsidR="0017034B" w:rsidRPr="009700A6">
        <w:rPr>
          <w:rStyle w:val="berschrift2Zchn"/>
        </w:rPr>
        <w:t xml:space="preserve"> </w:t>
      </w:r>
      <w:r w:rsidRPr="009700A6">
        <w:rPr>
          <w:rStyle w:val="berschrift2Zchn"/>
        </w:rPr>
        <w:t>Bohnenbehälter</w:t>
      </w:r>
      <w:r w:rsidR="00D83920" w:rsidRPr="009700A6">
        <w:rPr>
          <w:rStyle w:val="berschrift2Zchn"/>
        </w:rPr>
        <w:t xml:space="preserve"> </w:t>
      </w:r>
      <w:r w:rsidRPr="009700A6">
        <w:rPr>
          <w:rStyle w:val="berschrift2Zchn"/>
        </w:rPr>
        <w:t>und Mühlen</w:t>
      </w:r>
      <w:r w:rsidR="00281222" w:rsidRPr="009700A6">
        <w:rPr>
          <w:rStyle w:val="berschrift2Zchn"/>
        </w:rPr>
        <w:br/>
      </w:r>
      <w:r w:rsidR="00281222" w:rsidRPr="00E31A49">
        <w:t>Drei</w:t>
      </w:r>
      <w:r w:rsidR="00755110" w:rsidRPr="00E31A49">
        <w:t xml:space="preserve"> Bohnenbehälter</w:t>
      </w:r>
      <w:r w:rsidRPr="00E31A49">
        <w:t xml:space="preserve"> für je 1200</w:t>
      </w:r>
      <w:r w:rsidR="00DE0AF1" w:rsidRPr="00E31A49">
        <w:t> </w:t>
      </w:r>
      <w:r w:rsidRPr="00E31A49">
        <w:t>Gramm</w:t>
      </w:r>
      <w:r w:rsidR="00281222" w:rsidRPr="00E31A49">
        <w:t xml:space="preserve"> können installiert werden</w:t>
      </w:r>
      <w:r w:rsidRPr="00E31A49">
        <w:t xml:space="preserve">. Falls gewünscht, </w:t>
      </w:r>
      <w:r w:rsidR="00281222" w:rsidRPr="00E31A49">
        <w:t>besteht die Möglichkeit</w:t>
      </w:r>
      <w:r w:rsidR="00E31A49" w:rsidRPr="00E31A49">
        <w:br/>
      </w:r>
      <w:r w:rsidRPr="00E31A49">
        <w:t xml:space="preserve">Mühlen mit speziellen Espresso Mahlscheiben </w:t>
      </w:r>
      <w:r w:rsidR="00281222" w:rsidRPr="00E31A49">
        <w:t>auszustatten</w:t>
      </w:r>
      <w:r w:rsidRPr="00E31A49">
        <w:t>, um eine noch bessere Getränkequalität zu erreichen.</w:t>
      </w:r>
      <w:r w:rsidR="00426476">
        <w:br/>
      </w:r>
    </w:p>
    <w:p w14:paraId="6B09C153" w14:textId="77777777" w:rsidR="00392CFD" w:rsidRDefault="009F3960" w:rsidP="00E31A49">
      <w:pPr>
        <w:rPr>
          <w:rStyle w:val="berschrift2Zchn"/>
          <w:b w:val="0"/>
          <w:bCs w:val="0"/>
        </w:rPr>
      </w:pPr>
      <w:r w:rsidRPr="00EB6F4C">
        <w:rPr>
          <w:rStyle w:val="berschrift2Zchn"/>
        </w:rPr>
        <w:lastRenderedPageBreak/>
        <w:t>Zweiter und dritter Boiler</w:t>
      </w:r>
      <w:r w:rsidR="000D4BED" w:rsidRPr="00EB6F4C">
        <w:rPr>
          <w:rStyle w:val="berschrift2Zchn"/>
        </w:rPr>
        <w:br/>
      </w:r>
      <w:r w:rsidR="008C4493" w:rsidRPr="00E31A49">
        <w:t xml:space="preserve">Je nach Konfiguration können bis zu drei </w:t>
      </w:r>
      <w:r w:rsidRPr="00E31A49">
        <w:t xml:space="preserve">Edelstahlboiler </w:t>
      </w:r>
      <w:r w:rsidR="008C4493" w:rsidRPr="00E31A49">
        <w:t>eingebaut werden</w:t>
      </w:r>
      <w:r w:rsidR="00AA7B6C" w:rsidRPr="00E31A49">
        <w:t xml:space="preserve">. Dies ermöglicht die getrennte oder gleichzeitige Ausgabe von </w:t>
      </w:r>
      <w:r w:rsidRPr="00E31A49">
        <w:t>Heisswasser</w:t>
      </w:r>
      <w:r w:rsidR="000D4BED" w:rsidRPr="00E31A49">
        <w:t>,</w:t>
      </w:r>
      <w:r w:rsidRPr="00E31A49">
        <w:t xml:space="preserve"> Dampf </w:t>
      </w:r>
      <w:r w:rsidR="00AA7B6C" w:rsidRPr="00E31A49">
        <w:t>und</w:t>
      </w:r>
      <w:r w:rsidRPr="00E31A49">
        <w:t xml:space="preserve"> Kaffee</w:t>
      </w:r>
      <w:r w:rsidR="00AA7B6C" w:rsidRPr="00E31A49">
        <w:t>.</w:t>
      </w:r>
      <w:r w:rsidR="00A0251D">
        <w:br/>
      </w:r>
    </w:p>
    <w:p w14:paraId="5B8AEF7C" w14:textId="704A77FF" w:rsidR="00732B95" w:rsidRDefault="00732B95" w:rsidP="00E31A49">
      <w:r w:rsidRPr="00392CFD">
        <w:rPr>
          <w:rStyle w:val="berschrift2Zchn"/>
        </w:rPr>
        <w:t>Zusätzliches Wasser</w:t>
      </w:r>
      <w:r w:rsidR="00D83920" w:rsidRPr="00392CFD">
        <w:rPr>
          <w:rStyle w:val="berschrift2Zchn"/>
        </w:rPr>
        <w:t xml:space="preserve"> </w:t>
      </w:r>
      <w:r w:rsidRPr="00392CFD">
        <w:rPr>
          <w:rStyle w:val="berschrift2Zchn"/>
        </w:rPr>
        <w:t>für Americano</w:t>
      </w:r>
      <w:r w:rsidR="00A0251D" w:rsidRPr="00392CFD">
        <w:rPr>
          <w:rStyle w:val="berschrift2Zchn"/>
        </w:rPr>
        <w:t xml:space="preserve">. </w:t>
      </w:r>
      <w:r w:rsidR="00392CFD" w:rsidRPr="00392CFD">
        <w:rPr>
          <w:rStyle w:val="berschrift2Zchn"/>
        </w:rPr>
        <w:br/>
      </w:r>
      <w:r w:rsidRPr="00E31A49">
        <w:t>Für die</w:t>
      </w:r>
      <w:r w:rsidR="00D83920" w:rsidRPr="00E31A49">
        <w:t xml:space="preserve"> Zubereitung eines perfekten Americano kann der zentrale Auslauf </w:t>
      </w:r>
      <w:r w:rsidRPr="00E31A49">
        <w:t xml:space="preserve">mit einer </w:t>
      </w:r>
      <w:r w:rsidR="00D83920" w:rsidRPr="00E31A49">
        <w:t>separaten</w:t>
      </w:r>
      <w:r w:rsidR="000D4BED" w:rsidRPr="00E31A49">
        <w:t xml:space="preserve"> </w:t>
      </w:r>
      <w:r w:rsidR="00D83920" w:rsidRPr="00E31A49">
        <w:t>Heiss</w:t>
      </w:r>
      <w:r w:rsidR="000D4BED" w:rsidRPr="00E31A49">
        <w:t>-</w:t>
      </w:r>
      <w:r w:rsidR="00D83920" w:rsidRPr="00E31A49">
        <w:t xml:space="preserve">wasserausgabe </w:t>
      </w:r>
      <w:r w:rsidR="000D4BED" w:rsidRPr="00E31A49">
        <w:t>ausgerüstet</w:t>
      </w:r>
      <w:r w:rsidRPr="00E31A49">
        <w:t xml:space="preserve"> werden.</w:t>
      </w:r>
    </w:p>
    <w:p w14:paraId="4B470C82" w14:textId="77777777" w:rsidR="00EB6F4C" w:rsidRPr="00E31A49" w:rsidRDefault="00EB6F4C" w:rsidP="00E31A49"/>
    <w:p w14:paraId="0AC91265" w14:textId="68244C29" w:rsidR="00732B95" w:rsidRPr="00E31A49" w:rsidRDefault="00D83920" w:rsidP="00E31A49">
      <w:r w:rsidRPr="009700A6">
        <w:rPr>
          <w:rStyle w:val="berschrift2Zchn"/>
        </w:rPr>
        <w:t xml:space="preserve">Hot &amp; Cold </w:t>
      </w:r>
      <w:r w:rsidR="000D4BED" w:rsidRPr="009700A6">
        <w:rPr>
          <w:rStyle w:val="berschrift2Zchn"/>
        </w:rPr>
        <w:br/>
      </w:r>
      <w:r w:rsidR="00447E23" w:rsidRPr="00E31A49">
        <w:t>Mit diesem</w:t>
      </w:r>
      <w:r w:rsidR="00732B95" w:rsidRPr="00E31A49">
        <w:t xml:space="preserve"> Feature </w:t>
      </w:r>
      <w:r w:rsidR="00447E23" w:rsidRPr="00E31A49">
        <w:t xml:space="preserve">können </w:t>
      </w:r>
      <w:r w:rsidR="00732B95" w:rsidRPr="00E31A49">
        <w:t>Kaltgetränke in Spitzenqualität servier</w:t>
      </w:r>
      <w:r w:rsidR="000D4BED" w:rsidRPr="00E31A49">
        <w:t>t werden</w:t>
      </w:r>
      <w:r w:rsidR="00732B95" w:rsidRPr="00E31A49">
        <w:t xml:space="preserve">: Der Kaffee wird heiss gebrüht und </w:t>
      </w:r>
      <w:r w:rsidR="00FB5C46" w:rsidRPr="00E31A49">
        <w:t>anschliessend</w:t>
      </w:r>
      <w:r w:rsidR="00732B95" w:rsidRPr="00E31A49">
        <w:t xml:space="preserve"> automatisch auf 30 bis 35 Grad Celsius heruntergekühlt. Dadurch schmelzen Eiswürfel langsamer</w:t>
      </w:r>
      <w:r w:rsidR="0044586E" w:rsidRPr="00E31A49">
        <w:t xml:space="preserve"> und </w:t>
      </w:r>
      <w:r w:rsidR="00732B95" w:rsidRPr="00E31A49">
        <w:t xml:space="preserve">die Intensität von Geschmack und Aroma </w:t>
      </w:r>
      <w:r w:rsidR="0044586E" w:rsidRPr="00E31A49">
        <w:t xml:space="preserve">bleibt </w:t>
      </w:r>
      <w:r w:rsidR="00732B95" w:rsidRPr="00E31A49">
        <w:t>erhalten.</w:t>
      </w:r>
      <w:r w:rsidR="00FE03D6">
        <w:br/>
      </w:r>
    </w:p>
    <w:p w14:paraId="3DFD47DD" w14:textId="0CDD0CB7" w:rsidR="00732B95" w:rsidRDefault="00D83920" w:rsidP="00E31A49">
      <w:r w:rsidRPr="009700A6">
        <w:rPr>
          <w:rStyle w:val="berschrift2Zchn"/>
        </w:rPr>
        <w:t xml:space="preserve">Automatisch oder manuell </w:t>
      </w:r>
      <w:r w:rsidRPr="006603B3">
        <w:rPr>
          <w:rStyle w:val="berschrift2Zchn"/>
        </w:rPr>
        <w:t xml:space="preserve">einstellbarer </w:t>
      </w:r>
      <w:r w:rsidR="00413951" w:rsidRPr="006603B3">
        <w:rPr>
          <w:rStyle w:val="berschrift2Zchn"/>
        </w:rPr>
        <w:t>Getränkea</w:t>
      </w:r>
      <w:r w:rsidR="00732B95" w:rsidRPr="006603B3">
        <w:rPr>
          <w:rStyle w:val="berschrift2Zchn"/>
        </w:rPr>
        <w:t>uslauf</w:t>
      </w:r>
      <w:r w:rsidR="000D4BED" w:rsidRPr="009700A6">
        <w:rPr>
          <w:rStyle w:val="berschrift2Zchn"/>
        </w:rPr>
        <w:br/>
      </w:r>
      <w:r w:rsidR="000D4BED" w:rsidRPr="00E31A49">
        <w:t>Die</w:t>
      </w:r>
      <w:r w:rsidRPr="00E31A49">
        <w:t xml:space="preserve"> Auslaufhöhe</w:t>
      </w:r>
      <w:r w:rsidR="000D4BED" w:rsidRPr="00E31A49">
        <w:t xml:space="preserve"> kann</w:t>
      </w:r>
      <w:r w:rsidRPr="00E31A49">
        <w:t xml:space="preserve"> manuell oder automatisch </w:t>
      </w:r>
      <w:r w:rsidR="000D4BED" w:rsidRPr="00E31A49">
        <w:t>pro</w:t>
      </w:r>
      <w:r w:rsidRPr="00E31A49">
        <w:t xml:space="preserve"> Tassenhöhe ein</w:t>
      </w:r>
      <w:r w:rsidR="000D4BED" w:rsidRPr="00E31A49">
        <w:t>gestellt werden</w:t>
      </w:r>
      <w:r w:rsidRPr="00E31A49">
        <w:t xml:space="preserve">. </w:t>
      </w:r>
      <w:r w:rsidR="000D4BED" w:rsidRPr="00E31A49">
        <w:br/>
      </w:r>
      <w:r w:rsidRPr="00E31A49">
        <w:t xml:space="preserve">Möglich sind Höhen </w:t>
      </w:r>
      <w:r w:rsidR="00732B95" w:rsidRPr="00E31A49">
        <w:t>zwischen 65</w:t>
      </w:r>
      <w:r w:rsidR="00DE0AF1" w:rsidRPr="00E31A49">
        <w:t> </w:t>
      </w:r>
      <w:r w:rsidRPr="00E31A49">
        <w:t>und 185</w:t>
      </w:r>
      <w:r w:rsidR="00DE0AF1" w:rsidRPr="00E31A49">
        <w:t> </w:t>
      </w:r>
      <w:r w:rsidR="00732B95" w:rsidRPr="00E31A49">
        <w:t>Millimeter.</w:t>
      </w:r>
    </w:p>
    <w:p w14:paraId="3E8F2144" w14:textId="77777777" w:rsidR="00FE03D6" w:rsidRPr="00E31A49" w:rsidRDefault="00FE03D6" w:rsidP="00E31A49"/>
    <w:p w14:paraId="32FB927C" w14:textId="77777777" w:rsidR="005D7D81" w:rsidRDefault="00CA50B1" w:rsidP="005D7D81">
      <w:pPr>
        <w:rPr>
          <w:rFonts w:cs="Arial"/>
        </w:rPr>
      </w:pPr>
      <w:r w:rsidRPr="009A6E8A">
        <w:rPr>
          <w:rStyle w:val="berschrift2Zchn"/>
        </w:rPr>
        <w:t>Dampfst</w:t>
      </w:r>
      <w:r>
        <w:rPr>
          <w:rStyle w:val="berschrift2Zchn"/>
        </w:rPr>
        <w:t>äbe</w:t>
      </w:r>
      <w:r>
        <w:rPr>
          <w:rStyle w:val="berschrift2Zchn"/>
        </w:rPr>
        <w:t xml:space="preserve"> </w:t>
      </w:r>
      <w:r w:rsidRPr="00A901BB">
        <w:rPr>
          <w:rStyle w:val="berschrift2Zchn"/>
        </w:rPr>
        <w:t>„Supersteam“</w:t>
      </w:r>
      <w:r>
        <w:rPr>
          <w:rStyle w:val="berschrift2Zchn"/>
        </w:rPr>
        <w:t>,</w:t>
      </w:r>
      <w:r w:rsidR="005D7D81" w:rsidRPr="005D7D81">
        <w:rPr>
          <w:rStyle w:val="berschrift2Zchn"/>
        </w:rPr>
        <w:t xml:space="preserve"> </w:t>
      </w:r>
      <w:r w:rsidR="005D7D81" w:rsidRPr="00464861">
        <w:rPr>
          <w:rStyle w:val="berschrift2Zchn"/>
        </w:rPr>
        <w:t>„</w:t>
      </w:r>
      <w:r w:rsidR="005D7D81">
        <w:rPr>
          <w:rStyle w:val="berschrift2Zchn"/>
        </w:rPr>
        <w:t>Autos</w:t>
      </w:r>
      <w:r w:rsidR="005D7D81" w:rsidRPr="00464861">
        <w:rPr>
          <w:rStyle w:val="berschrift2Zchn"/>
        </w:rPr>
        <w:t>team“</w:t>
      </w:r>
      <w:r w:rsidR="005D7D81">
        <w:rPr>
          <w:rStyle w:val="berschrift2Zchn"/>
        </w:rPr>
        <w:t xml:space="preserve"> und</w:t>
      </w:r>
      <w:r>
        <w:rPr>
          <w:rStyle w:val="berschrift2Zchn"/>
        </w:rPr>
        <w:t xml:space="preserve"> </w:t>
      </w:r>
      <w:r w:rsidRPr="00464861">
        <w:rPr>
          <w:rStyle w:val="berschrift2Zchn"/>
        </w:rPr>
        <w:t>„Powersteam“</w:t>
      </w:r>
      <w:r w:rsidRPr="009A6E8A">
        <w:rPr>
          <w:rStyle w:val="berschrift2Zchn"/>
        </w:rPr>
        <w:br/>
      </w:r>
      <w:r>
        <w:rPr>
          <w:rFonts w:cs="Arial"/>
        </w:rPr>
        <w:t xml:space="preserve">Zum Erhitzen und Aufschäumen der Milch gibt es </w:t>
      </w:r>
      <w:r>
        <w:rPr>
          <w:rFonts w:cs="Arial"/>
        </w:rPr>
        <w:t>drei</w:t>
      </w:r>
      <w:r>
        <w:rPr>
          <w:rFonts w:cs="Arial"/>
        </w:rPr>
        <w:t xml:space="preserve"> Varianten:</w:t>
      </w:r>
      <w:r w:rsidR="005D7D81">
        <w:rPr>
          <w:rFonts w:cs="Arial"/>
        </w:rPr>
        <w:br/>
      </w:r>
      <w:r w:rsidR="005D7D81">
        <w:rPr>
          <w:rFonts w:cs="Arial"/>
        </w:rPr>
        <w:br/>
      </w:r>
      <w:r w:rsidRPr="005B791A">
        <w:rPr>
          <w:rFonts w:cs="Arial"/>
        </w:rPr>
        <w:t>Variante</w:t>
      </w:r>
      <w:r w:rsidR="005D7D81" w:rsidRPr="005B791A">
        <w:rPr>
          <w:rFonts w:cs="Arial"/>
        </w:rPr>
        <w:t xml:space="preserve"> 1</w:t>
      </w:r>
      <w:r w:rsidRPr="005B791A">
        <w:rPr>
          <w:rFonts w:cs="Arial"/>
        </w:rPr>
        <w:t xml:space="preserve"> „Supersteam“</w:t>
      </w:r>
      <w:r w:rsidRPr="005D7D81">
        <w:rPr>
          <w:rFonts w:cs="Arial"/>
          <w:b/>
          <w:bCs/>
        </w:rPr>
        <w:t xml:space="preserve"> </w:t>
      </w:r>
      <w:r w:rsidR="005D7D81" w:rsidRPr="005D7D81">
        <w:rPr>
          <w:rFonts w:cs="Arial"/>
          <w:b/>
          <w:bCs/>
        </w:rPr>
        <w:br/>
      </w:r>
      <w:r w:rsidR="005D7D81">
        <w:rPr>
          <w:rFonts w:cs="Arial"/>
        </w:rPr>
        <w:t>D</w:t>
      </w:r>
      <w:r w:rsidRPr="005D7D81">
        <w:rPr>
          <w:rFonts w:cs="Arial"/>
        </w:rPr>
        <w:t xml:space="preserve">ie Milch </w:t>
      </w:r>
      <w:r w:rsidR="005D7D81">
        <w:rPr>
          <w:rFonts w:cs="Arial"/>
        </w:rPr>
        <w:t xml:space="preserve">wird </w:t>
      </w:r>
      <w:r w:rsidRPr="005D7D81">
        <w:rPr>
          <w:rFonts w:cs="Arial"/>
        </w:rPr>
        <w:t>vollautomatisch erhitzt und aufgeschäumt.</w:t>
      </w:r>
      <w:r w:rsidR="005D7D81" w:rsidRPr="005D7D81">
        <w:rPr>
          <w:rFonts w:cs="Arial"/>
        </w:rPr>
        <w:t xml:space="preserve"> Die </w:t>
      </w:r>
      <w:r w:rsidR="005D7D81" w:rsidRPr="005D7D81">
        <w:rPr>
          <w:rFonts w:cs="Arial"/>
        </w:rPr>
        <w:t>Temperatur und Schaumbildung können programmiert werden.</w:t>
      </w:r>
      <w:r w:rsidRPr="005D7D81">
        <w:rPr>
          <w:rFonts w:cs="Arial"/>
        </w:rPr>
        <w:t xml:space="preserve"> </w:t>
      </w:r>
      <w:r w:rsidR="005D7D81" w:rsidRPr="005D7D81">
        <w:rPr>
          <w:rFonts w:cs="Arial"/>
        </w:rPr>
        <w:t>Die Temperatur und Schaumbildung können programmiert werden.</w:t>
      </w:r>
    </w:p>
    <w:p w14:paraId="4BAF33C7" w14:textId="77777777" w:rsidR="005D7D81" w:rsidRDefault="005D7D81" w:rsidP="005D7D81">
      <w:pPr>
        <w:rPr>
          <w:rFonts w:cs="Arial"/>
        </w:rPr>
      </w:pPr>
    </w:p>
    <w:p w14:paraId="290DA31B" w14:textId="689D674C" w:rsidR="005D7D81" w:rsidRDefault="005D7D81" w:rsidP="005D7D81">
      <w:pPr>
        <w:rPr>
          <w:rFonts w:cs="Arial"/>
        </w:rPr>
      </w:pPr>
      <w:r w:rsidRPr="005B791A">
        <w:rPr>
          <w:rFonts w:cs="Arial"/>
        </w:rPr>
        <w:t xml:space="preserve">Variante </w:t>
      </w:r>
      <w:r w:rsidR="005B791A" w:rsidRPr="005B791A">
        <w:rPr>
          <w:rFonts w:cs="Arial"/>
        </w:rPr>
        <w:t>2</w:t>
      </w:r>
      <w:r w:rsidRPr="005B791A">
        <w:rPr>
          <w:rFonts w:cs="Arial"/>
          <w:b/>
          <w:bCs/>
        </w:rPr>
        <w:t xml:space="preserve"> </w:t>
      </w:r>
      <w:r w:rsidRPr="005B791A">
        <w:rPr>
          <w:rStyle w:val="berschrift2Zchn"/>
          <w:b w:val="0"/>
          <w:bCs w:val="0"/>
        </w:rPr>
        <w:t>„Autosteam“</w:t>
      </w:r>
      <w:r w:rsidRPr="005B791A">
        <w:rPr>
          <w:rFonts w:cs="Arial"/>
          <w:b/>
          <w:bCs/>
        </w:rPr>
        <w:br/>
      </w:r>
      <w:r w:rsidRPr="005B791A">
        <w:rPr>
          <w:rFonts w:cs="Arial"/>
        </w:rPr>
        <w:t>Die Milch wird vollautomatisch</w:t>
      </w:r>
      <w:r w:rsidRPr="005D7D81">
        <w:rPr>
          <w:rFonts w:cs="Arial"/>
        </w:rPr>
        <w:t xml:space="preserve"> erhitzt und aufgeschäumt. Die Temperatur </w:t>
      </w:r>
      <w:r w:rsidR="005B791A">
        <w:rPr>
          <w:rFonts w:cs="Arial"/>
        </w:rPr>
        <w:t>kann</w:t>
      </w:r>
      <w:r w:rsidRPr="005D7D81">
        <w:rPr>
          <w:rFonts w:cs="Arial"/>
        </w:rPr>
        <w:t xml:space="preserve"> programmiert werden.</w:t>
      </w:r>
    </w:p>
    <w:p w14:paraId="6510A473" w14:textId="77777777" w:rsidR="005B791A" w:rsidRDefault="005B791A" w:rsidP="005D7D81">
      <w:pPr>
        <w:rPr>
          <w:rFonts w:cs="Arial"/>
        </w:rPr>
      </w:pPr>
    </w:p>
    <w:p w14:paraId="11D2D05A" w14:textId="749BC19A" w:rsidR="00CA50B1" w:rsidRPr="005D7D81" w:rsidRDefault="00CA50B1" w:rsidP="005D7D81">
      <w:pPr>
        <w:rPr>
          <w:rFonts w:cs="Arial"/>
        </w:rPr>
      </w:pPr>
      <w:r w:rsidRPr="005B791A">
        <w:rPr>
          <w:rFonts w:cs="Arial"/>
        </w:rPr>
        <w:t>Variante</w:t>
      </w:r>
      <w:r w:rsidR="005B791A" w:rsidRPr="005B791A">
        <w:rPr>
          <w:rFonts w:cs="Arial"/>
        </w:rPr>
        <w:t xml:space="preserve"> 3</w:t>
      </w:r>
      <w:r w:rsidRPr="005B791A">
        <w:rPr>
          <w:rFonts w:cs="Arial"/>
        </w:rPr>
        <w:t xml:space="preserve"> „Powersteam“</w:t>
      </w:r>
      <w:r w:rsidR="005B791A" w:rsidRPr="005B791A">
        <w:rPr>
          <w:rFonts w:cs="Arial"/>
        </w:rPr>
        <w:br/>
      </w:r>
      <w:r w:rsidR="005B791A">
        <w:rPr>
          <w:rFonts w:cs="Arial"/>
        </w:rPr>
        <w:t xml:space="preserve">Die </w:t>
      </w:r>
      <w:r w:rsidRPr="005D7D81">
        <w:rPr>
          <w:rFonts w:cs="Arial"/>
        </w:rPr>
        <w:t>Milch</w:t>
      </w:r>
      <w:r w:rsidR="005B791A">
        <w:rPr>
          <w:rFonts w:cs="Arial"/>
        </w:rPr>
        <w:t xml:space="preserve"> wird</w:t>
      </w:r>
      <w:r w:rsidRPr="005D7D81">
        <w:rPr>
          <w:rFonts w:cs="Arial"/>
        </w:rPr>
        <w:t xml:space="preserve"> manuell erhitzt und aufgeschäumt.</w:t>
      </w:r>
      <w:r w:rsidRPr="005D7D81">
        <w:rPr>
          <w:rFonts w:cs="Arial"/>
        </w:rPr>
        <w:br/>
      </w:r>
    </w:p>
    <w:p w14:paraId="72FBB45F" w14:textId="638EE7FF" w:rsidR="00A0251D" w:rsidRDefault="00D83920" w:rsidP="00A0251D">
      <w:pPr>
        <w:pStyle w:val="berschrift2"/>
        <w:rPr>
          <w:b w:val="0"/>
          <w:bCs w:val="0"/>
          <w:szCs w:val="20"/>
          <w:lang w:val="de-CH"/>
        </w:rPr>
      </w:pPr>
      <w:r w:rsidRPr="0025096B">
        <w:t xml:space="preserve">Entkalkungssystem </w:t>
      </w:r>
      <w:r w:rsidR="00475AA8" w:rsidRPr="0025096B">
        <w:t>„</w:t>
      </w:r>
      <w:r w:rsidR="00732B95" w:rsidRPr="0025096B">
        <w:t>Uptime!</w:t>
      </w:r>
      <w:r w:rsidR="00FB5C46" w:rsidRPr="0025096B">
        <w:br/>
      </w:r>
      <w:r w:rsidRPr="00E31A49">
        <w:rPr>
          <w:b w:val="0"/>
          <w:bCs w:val="0"/>
        </w:rPr>
        <w:t xml:space="preserve">Das Entkalkungssystem </w:t>
      </w:r>
      <w:r w:rsidR="00DC7821" w:rsidRPr="00E31A49">
        <w:rPr>
          <w:b w:val="0"/>
          <w:bCs w:val="0"/>
        </w:rPr>
        <w:t xml:space="preserve">Uptime! </w:t>
      </w:r>
      <w:r w:rsidRPr="00E31A49">
        <w:rPr>
          <w:b w:val="0"/>
          <w:bCs w:val="0"/>
        </w:rPr>
        <w:t xml:space="preserve">beugt kalkbedingten Störungen vor </w:t>
      </w:r>
      <w:r w:rsidR="00FB5C46" w:rsidRPr="00E31A49">
        <w:rPr>
          <w:b w:val="0"/>
          <w:bCs w:val="0"/>
        </w:rPr>
        <w:t>und informiert</w:t>
      </w:r>
      <w:r w:rsidR="00F51146" w:rsidRPr="00E31A49">
        <w:rPr>
          <w:b w:val="0"/>
          <w:bCs w:val="0"/>
        </w:rPr>
        <w:t xml:space="preserve"> </w:t>
      </w:r>
      <w:r w:rsidR="00F51146" w:rsidRPr="00306123">
        <w:rPr>
          <w:b w:val="0"/>
          <w:bCs w:val="0"/>
        </w:rPr>
        <w:t>über das Display</w:t>
      </w:r>
      <w:r w:rsidRPr="00E31A49">
        <w:rPr>
          <w:b w:val="0"/>
          <w:bCs w:val="0"/>
        </w:rPr>
        <w:t xml:space="preserve">, wenn eine Entkalkung </w:t>
      </w:r>
      <w:r w:rsidR="00732B95" w:rsidRPr="00E31A49">
        <w:rPr>
          <w:b w:val="0"/>
          <w:bCs w:val="0"/>
        </w:rPr>
        <w:t xml:space="preserve">nötig wird. </w:t>
      </w:r>
      <w:r w:rsidR="00D55C30" w:rsidRPr="00306123">
        <w:rPr>
          <w:b w:val="0"/>
          <w:bCs w:val="0"/>
        </w:rPr>
        <w:t>Für den automatischen Entkalkungsprozess ist kein Technikereinsatz erforderlich</w:t>
      </w:r>
      <w:r w:rsidR="00D55C30" w:rsidRPr="00E31A49">
        <w:rPr>
          <w:b w:val="0"/>
          <w:bCs w:val="0"/>
          <w:szCs w:val="20"/>
          <w:lang w:val="de-CH"/>
        </w:rPr>
        <w:t>.</w:t>
      </w:r>
    </w:p>
    <w:p w14:paraId="12FB37F5" w14:textId="77777777" w:rsidR="00596F27" w:rsidRDefault="00596F27" w:rsidP="00E31A49">
      <w:pPr>
        <w:pStyle w:val="Zwischen-berschrift"/>
        <w:rPr>
          <w:rStyle w:val="ui-provider"/>
        </w:rPr>
      </w:pPr>
      <w:r>
        <w:rPr>
          <w:rStyle w:val="Fett"/>
        </w:rPr>
        <w:t>Reinigung</w:t>
      </w:r>
      <w:r>
        <w:br/>
      </w:r>
      <w:r>
        <w:rPr>
          <w:rStyle w:val="ui-provider"/>
        </w:rPr>
        <w:t>Die Reinigung erfolgt automatisch über das Display, entsprechend dem konfigurierten Reinigungsplan.  </w:t>
      </w:r>
      <w:r>
        <w:br/>
      </w:r>
      <w:r>
        <w:rPr>
          <w:rStyle w:val="ui-provider"/>
        </w:rPr>
        <w:t>Reinigungsprogramme können jederzeit manuell über die Funktion „zusätzliche Reinigung“ ausgeführt werden.</w:t>
      </w:r>
    </w:p>
    <w:p w14:paraId="4C66368D" w14:textId="2CF7D12E" w:rsidR="00426476" w:rsidRDefault="00B90895" w:rsidP="00426476">
      <w:pPr>
        <w:pStyle w:val="Zwischen-berschrift"/>
        <w:rPr>
          <w:rStyle w:val="berschrift2Zchn"/>
          <w:bCs/>
          <w:sz w:val="24"/>
        </w:rPr>
      </w:pPr>
      <w:r w:rsidRPr="00891972">
        <w:rPr>
          <w:rStyle w:val="berschrift2Zchn"/>
        </w:rPr>
        <w:t>Schaerer Coffee Link: digital &amp; smart</w:t>
      </w:r>
      <w:r w:rsidR="00FB5C46" w:rsidRPr="00891972">
        <w:rPr>
          <w:rStyle w:val="berschrift2Zchn"/>
        </w:rPr>
        <w:br/>
      </w:r>
      <w:r w:rsidRPr="00E31A49">
        <w:rPr>
          <w:bCs w:val="0"/>
        </w:rPr>
        <w:t>Schaerer Coffee Link ist eine Serviceplattform, die digitale Auswertung</w:t>
      </w:r>
      <w:r w:rsidR="00FB5C46" w:rsidRPr="00E31A49">
        <w:rPr>
          <w:bCs w:val="0"/>
        </w:rPr>
        <w:t>en</w:t>
      </w:r>
      <w:r w:rsidRPr="00E31A49">
        <w:rPr>
          <w:bCs w:val="0"/>
        </w:rPr>
        <w:t xml:space="preserve"> und </w:t>
      </w:r>
      <w:r w:rsidR="00FB5C46" w:rsidRPr="00E31A49">
        <w:rPr>
          <w:bCs w:val="0"/>
        </w:rPr>
        <w:t xml:space="preserve">die </w:t>
      </w:r>
      <w:r w:rsidRPr="00E31A49">
        <w:rPr>
          <w:bCs w:val="0"/>
        </w:rPr>
        <w:t>Steuerung Kaffeemaschine in Echtzeit ermöglicht.</w:t>
      </w:r>
    </w:p>
    <w:p w14:paraId="5F43A242" w14:textId="603AD765" w:rsidR="00306123" w:rsidRDefault="00306123" w:rsidP="00E31A49">
      <w:pPr>
        <w:pStyle w:val="Zwischen-berschrift"/>
      </w:pPr>
      <w:r w:rsidRPr="00CA4918">
        <w:rPr>
          <w:rStyle w:val="berschrift2Zchn"/>
          <w:sz w:val="24"/>
        </w:rPr>
        <w:t>Beistellgeräte</w:t>
      </w:r>
      <w:r>
        <w:rPr>
          <w:rStyle w:val="berschrift2Zchn"/>
          <w:sz w:val="24"/>
        </w:rPr>
        <w:br/>
      </w:r>
      <w:r>
        <w:t>Zu den nachfolgend aufgeführten Beistellgeräten bieten wir zusätzlich: Becherspender, Unterthekenkühleinheit, Kühleinheiten und Abrechnungssystsem.</w:t>
      </w:r>
      <w:r>
        <w:br/>
      </w:r>
    </w:p>
    <w:p w14:paraId="247BD96B" w14:textId="10586DBC" w:rsidR="00070D11" w:rsidRPr="00E31A49" w:rsidRDefault="00070D11" w:rsidP="00070D11">
      <w:pPr>
        <w:pStyle w:val="berschrift2"/>
        <w:rPr>
          <w:b w:val="0"/>
          <w:bCs w:val="0"/>
          <w:lang w:val="de-CH"/>
        </w:rPr>
      </w:pPr>
      <w:r w:rsidRPr="00A0251D">
        <w:t>ProCare</w:t>
      </w:r>
      <w:r>
        <w:t xml:space="preserve"> Reinigungssystem</w:t>
      </w:r>
      <w:r w:rsidRPr="00A0251D">
        <w:t xml:space="preserve"> </w:t>
      </w:r>
      <w:r w:rsidRPr="00A0251D">
        <w:br/>
      </w:r>
      <w:r w:rsidRPr="00E31A49">
        <w:rPr>
          <w:b w:val="0"/>
          <w:bCs w:val="0"/>
          <w:lang w:val="de-CH"/>
        </w:rPr>
        <w:t>ProCare ist eine programmierbare Systemreinigung, die für bis zu 100 autonome</w:t>
      </w:r>
      <w:r>
        <w:rPr>
          <w:b w:val="0"/>
          <w:bCs w:val="0"/>
          <w:lang w:val="de-CH"/>
        </w:rPr>
        <w:t xml:space="preserve"> </w:t>
      </w:r>
      <w:r w:rsidRPr="00E31A49">
        <w:rPr>
          <w:b w:val="0"/>
          <w:bCs w:val="0"/>
          <w:lang w:val="de-CH"/>
        </w:rPr>
        <w:t>Reinigungszyklen ausserhalb des laufenden Betriebs reicht.</w:t>
      </w:r>
    </w:p>
    <w:p w14:paraId="0EECB9BB" w14:textId="77777777" w:rsidR="00426476" w:rsidRDefault="00426476">
      <w:pPr>
        <w:rPr>
          <w:rStyle w:val="berschrift2Zchn"/>
          <w:bCs w:val="0"/>
          <w:noProof/>
          <w:lang w:val="en-GB"/>
        </w:rPr>
      </w:pPr>
      <w:r>
        <w:rPr>
          <w:rStyle w:val="berschrift2Zchn"/>
        </w:rPr>
        <w:br w:type="page"/>
      </w:r>
    </w:p>
    <w:p w14:paraId="162A56A8" w14:textId="3A209479" w:rsidR="00306123" w:rsidRDefault="008034A7" w:rsidP="00E31A49">
      <w:pPr>
        <w:pStyle w:val="Zwischen-berschrift"/>
        <w:rPr>
          <w:bCs w:val="0"/>
        </w:rPr>
      </w:pPr>
      <w:r w:rsidRPr="00306123">
        <w:rPr>
          <w:rStyle w:val="berschrift2Zchn"/>
        </w:rPr>
        <w:t>Flavour Point</w:t>
      </w:r>
      <w:r w:rsidR="007F4CC3" w:rsidRPr="00306123">
        <w:rPr>
          <w:rStyle w:val="berschrift2Zchn"/>
        </w:rPr>
        <w:t xml:space="preserve"> </w:t>
      </w:r>
      <w:r w:rsidR="007F4CC3" w:rsidRPr="00306123">
        <w:rPr>
          <w:rStyle w:val="berschrift2Zchn"/>
          <w:lang w:val="de-DE"/>
        </w:rPr>
        <w:t>Sirupstation</w:t>
      </w:r>
      <w:r w:rsidRPr="008A1ADD">
        <w:rPr>
          <w:rStyle w:val="berschrift2Zchn"/>
        </w:rPr>
        <w:t xml:space="preserve"> </w:t>
      </w:r>
      <w:r w:rsidRPr="00E31A49">
        <w:rPr>
          <w:bCs w:val="0"/>
        </w:rPr>
        <w:br/>
      </w:r>
      <w:r w:rsidR="00A707F4" w:rsidRPr="00E31A49">
        <w:rPr>
          <w:bCs w:val="0"/>
        </w:rPr>
        <w:t>Das Beistellgerät „Flavour Point-‟ ist eine Sirupstation, die vier verschiedene Sirup Aromen bietet und unter der Theke der Kaffeemaschine platziert ist. In der Getränkekonfiguration ist eine Aromatisierung wie z. B Caramel oder Vanille möglich.</w:t>
      </w:r>
    </w:p>
    <w:p w14:paraId="6DAE6A50" w14:textId="1F43DC27" w:rsidR="00306123" w:rsidRDefault="00596F27" w:rsidP="00E31A49">
      <w:pPr>
        <w:pStyle w:val="Zwischen-berschrift"/>
        <w:rPr>
          <w:bCs w:val="0"/>
        </w:rPr>
      </w:pPr>
      <w:r w:rsidRPr="00306123">
        <w:rPr>
          <w:bCs w:val="0"/>
        </w:rPr>
        <w:lastRenderedPageBreak/>
        <w:t>„</w:t>
      </w:r>
      <w:r w:rsidRPr="00306123">
        <w:rPr>
          <w:rStyle w:val="berschrift2Zchn"/>
        </w:rPr>
        <w:t>Cup &amp; Cool‟</w:t>
      </w:r>
      <w:r w:rsidR="00BD1DB2" w:rsidRPr="00306123">
        <w:rPr>
          <w:rStyle w:val="berschrift2Zchn"/>
          <w:lang w:val="de-DE"/>
        </w:rPr>
        <w:br/>
      </w:r>
      <w:r w:rsidR="00BD1DB2" w:rsidRPr="00306123">
        <w:rPr>
          <w:bCs w:val="0"/>
        </w:rPr>
        <w:t xml:space="preserve">„Cup &amp; Cool‟ kombiniert </w:t>
      </w:r>
      <w:r w:rsidR="00306123">
        <w:rPr>
          <w:bCs w:val="0"/>
        </w:rPr>
        <w:t xml:space="preserve">die </w:t>
      </w:r>
      <w:r w:rsidR="00BD1DB2" w:rsidRPr="00306123">
        <w:rPr>
          <w:bCs w:val="0"/>
        </w:rPr>
        <w:t xml:space="preserve">Tassenwärmer mit </w:t>
      </w:r>
      <w:r w:rsidR="00306123">
        <w:rPr>
          <w:bCs w:val="0"/>
        </w:rPr>
        <w:t xml:space="preserve">der </w:t>
      </w:r>
      <w:r w:rsidR="00BD1DB2" w:rsidRPr="00306123">
        <w:rPr>
          <w:bCs w:val="0"/>
        </w:rPr>
        <w:t xml:space="preserve">Milchkühleinheit und spart damit wertvollen Platz auf der Theke. </w:t>
      </w:r>
      <w:r w:rsidR="00306123">
        <w:rPr>
          <w:bCs w:val="0"/>
        </w:rPr>
        <w:br/>
      </w:r>
      <w:r w:rsidR="00BD1DB2" w:rsidRPr="00306123">
        <w:rPr>
          <w:bCs w:val="0"/>
        </w:rPr>
        <w:t>Das breite Modell bevorratet 9,5 Liter Milch, das schmale 4 Liter Milch. Die breite Ausführung kann zwischen zwei Maschinen für die zentrale Versorgung platziert werden.</w:t>
      </w:r>
      <w:r w:rsidR="00BD1DB2" w:rsidRPr="00E31A49">
        <w:rPr>
          <w:bCs w:val="0"/>
        </w:rPr>
        <w:t xml:space="preserve"> </w:t>
      </w:r>
    </w:p>
    <w:p w14:paraId="76C3D106" w14:textId="57315F45" w:rsidR="00705E79" w:rsidRPr="00210F6A" w:rsidRDefault="003D2BA4" w:rsidP="00E31A49">
      <w:pPr>
        <w:pStyle w:val="Zwischen-berschrift"/>
      </w:pPr>
      <w:r w:rsidRPr="00210F6A">
        <w:rPr>
          <w:rStyle w:val="berschrift2Zchn"/>
          <w:lang w:val="de-DE"/>
        </w:rPr>
        <w:t>Beistellkühleinheit</w:t>
      </w:r>
      <w:r w:rsidR="003F3CBC" w:rsidRPr="00210F6A">
        <w:rPr>
          <w:rStyle w:val="berschrift2Zchn"/>
          <w:lang w:val="de-DE"/>
        </w:rPr>
        <w:br/>
      </w:r>
      <w:r w:rsidR="00705E79" w:rsidRPr="00210F6A">
        <w:t xml:space="preserve">Für die </w:t>
      </w:r>
      <w:r w:rsidR="00FC5524" w:rsidRPr="00210F6A">
        <w:t>SOUL</w:t>
      </w:r>
      <w:r w:rsidR="00705E79" w:rsidRPr="00210F6A">
        <w:t xml:space="preserve"> </w:t>
      </w:r>
      <w:r w:rsidR="00447E23" w:rsidRPr="00210F6A">
        <w:t xml:space="preserve">ist die </w:t>
      </w:r>
      <w:r w:rsidR="00705E79" w:rsidRPr="00210F6A">
        <w:t>externe Kühleinheit</w:t>
      </w:r>
      <w:r w:rsidR="00447E23" w:rsidRPr="00210F6A">
        <w:t xml:space="preserve"> </w:t>
      </w:r>
      <w:r w:rsidR="00B90895" w:rsidRPr="00210F6A">
        <w:t xml:space="preserve">in </w:t>
      </w:r>
      <w:r w:rsidR="00705E79" w:rsidRPr="00210F6A">
        <w:t>Schwarz</w:t>
      </w:r>
      <w:r w:rsidR="00B90895" w:rsidRPr="00210F6A">
        <w:t xml:space="preserve"> </w:t>
      </w:r>
      <w:r w:rsidRPr="00210F6A">
        <w:t xml:space="preserve">oder mit </w:t>
      </w:r>
      <w:r w:rsidR="00705E79" w:rsidRPr="00210F6A">
        <w:t>Edelstahlfront</w:t>
      </w:r>
      <w:r w:rsidRPr="00210F6A">
        <w:t xml:space="preserve"> erhältlich, d</w:t>
      </w:r>
      <w:r w:rsidR="00B90895" w:rsidRPr="00210F6A">
        <w:t>ie</w:t>
      </w:r>
      <w:r w:rsidRPr="00210F6A">
        <w:t>se</w:t>
      </w:r>
      <w:r w:rsidR="00B90895" w:rsidRPr="00210F6A">
        <w:t xml:space="preserve"> ermöglichen eine Lagerung von bis </w:t>
      </w:r>
      <w:r w:rsidR="00705E79" w:rsidRPr="00210F6A">
        <w:t>zu 10</w:t>
      </w:r>
      <w:r w:rsidR="00FC5524" w:rsidRPr="00210F6A">
        <w:t xml:space="preserve"> </w:t>
      </w:r>
      <w:r w:rsidR="00705E79" w:rsidRPr="00210F6A">
        <w:t>Liter</w:t>
      </w:r>
      <w:r w:rsidR="00FC5524" w:rsidRPr="00210F6A">
        <w:t xml:space="preserve"> </w:t>
      </w:r>
      <w:r w:rsidR="00705E79" w:rsidRPr="00210F6A">
        <w:t xml:space="preserve">Frischmilch. </w:t>
      </w:r>
      <w:r w:rsidR="00B90895" w:rsidRPr="00210F6A">
        <w:t xml:space="preserve">Die Kühleinheit kann </w:t>
      </w:r>
      <w:r w:rsidR="00705E79" w:rsidRPr="00210F6A">
        <w:t xml:space="preserve">platzsparend seitlich neben einer oder zwischen zwei Maschinen platziert </w:t>
      </w:r>
      <w:r w:rsidR="00B90895" w:rsidRPr="00210F6A">
        <w:t>werden</w:t>
      </w:r>
      <w:r w:rsidR="00705E79" w:rsidRPr="00210F6A">
        <w:t>.</w:t>
      </w:r>
    </w:p>
    <w:p w14:paraId="0F16E59A" w14:textId="6A7BF375" w:rsidR="00B90895" w:rsidRPr="00210F6A" w:rsidRDefault="00FD76E6" w:rsidP="00E31A49">
      <w:pPr>
        <w:pStyle w:val="Zwischen-berschrift"/>
      </w:pPr>
      <w:r w:rsidRPr="00210F6A">
        <w:rPr>
          <w:rStyle w:val="berschrift2Zchn"/>
          <w:lang w:val="de-DE"/>
        </w:rPr>
        <w:t xml:space="preserve">Beistellkühleinheit </w:t>
      </w:r>
      <w:r w:rsidR="00B90895" w:rsidRPr="00210F6A">
        <w:rPr>
          <w:rStyle w:val="berschrift2Zchn"/>
          <w:lang w:val="de-DE"/>
        </w:rPr>
        <w:t>Twin</w:t>
      </w:r>
      <w:r w:rsidRPr="00210F6A">
        <w:rPr>
          <w:rStyle w:val="berschrift2Zchn"/>
          <w:lang w:val="de-DE"/>
        </w:rPr>
        <w:t xml:space="preserve"> </w:t>
      </w:r>
      <w:r w:rsidR="00071194" w:rsidRPr="00210F6A">
        <w:rPr>
          <w:rStyle w:val="berschrift2Zchn"/>
          <w:lang w:val="de-DE"/>
        </w:rPr>
        <w:br/>
      </w:r>
      <w:r w:rsidR="00B90895" w:rsidRPr="00210F6A">
        <w:t>Die Schaerer Kühleinheit für zwei Milchsorten verfügt über zwei 4,5-Liter-Milchbehälter in denen unterschiedliche Milch</w:t>
      </w:r>
      <w:r w:rsidR="00755110" w:rsidRPr="00210F6A">
        <w:t>sorten angeboten werden</w:t>
      </w:r>
      <w:r w:rsidR="00071194" w:rsidRPr="00210F6A">
        <w:t>.</w:t>
      </w:r>
      <w:r w:rsidR="00B90895" w:rsidRPr="00210F6A">
        <w:t xml:space="preserve"> Die Schaerer Kühleinheit mit der </w:t>
      </w:r>
      <w:r w:rsidR="00542518" w:rsidRPr="00210F6A">
        <w:t>„</w:t>
      </w:r>
      <w:r w:rsidR="00B90895" w:rsidRPr="00210F6A">
        <w:t>Twin Milk</w:t>
      </w:r>
      <w:r w:rsidR="00542518" w:rsidRPr="00210F6A">
        <w:t>‟</w:t>
      </w:r>
      <w:r w:rsidR="00B90895" w:rsidRPr="00210F6A">
        <w:t xml:space="preserve">-Variante wird neben der Maschine oder platzsparend unter der Theke platziert. </w:t>
      </w:r>
    </w:p>
    <w:p w14:paraId="28BD73E5" w14:textId="28D87727" w:rsidR="00C73FDC" w:rsidRPr="00210F6A" w:rsidRDefault="00F36B84" w:rsidP="00E31A49">
      <w:pPr>
        <w:pStyle w:val="Zwischen-berschrift"/>
      </w:pPr>
      <w:r w:rsidRPr="00210F6A">
        <w:rPr>
          <w:rStyle w:val="berschrift2Zchn"/>
          <w:lang w:val="de-DE"/>
        </w:rPr>
        <w:t>Tassenwärmer schmal und breit</w:t>
      </w:r>
      <w:r w:rsidR="00E27B88" w:rsidRPr="00210F6A">
        <w:rPr>
          <w:rStyle w:val="berschrift2Zchn"/>
          <w:lang w:val="de-DE"/>
        </w:rPr>
        <w:br/>
      </w:r>
      <w:r w:rsidR="00C73FDC" w:rsidRPr="00210F6A">
        <w:t xml:space="preserve">Die beleuchtbaren Schaerer Tassenwärmer </w:t>
      </w:r>
      <w:r w:rsidR="00ED42EF" w:rsidRPr="00210F6A">
        <w:t xml:space="preserve">sind als </w:t>
      </w:r>
      <w:r w:rsidR="00C73FDC" w:rsidRPr="00210F6A">
        <w:t>breite Ausführung und schmale Variante erhältlich</w:t>
      </w:r>
      <w:r w:rsidR="00ED42EF" w:rsidRPr="00210F6A">
        <w:t xml:space="preserve"> und</w:t>
      </w:r>
      <w:r w:rsidR="00C73FDC" w:rsidRPr="00210F6A">
        <w:t xml:space="preserve"> lassen sich optimal in jedes Thekenkonzept integrieren. Dank ihrer Oberflächen aus bruchsicherem Glas und hochwertigem Edelstahl sind sie zudem leicht zu reinigen. </w:t>
      </w:r>
    </w:p>
    <w:p w14:paraId="24386608" w14:textId="77777777" w:rsidR="00A0251D" w:rsidRPr="00210F6A" w:rsidRDefault="00732B95" w:rsidP="00E31A49">
      <w:pPr>
        <w:pStyle w:val="Zwischen-berschrift"/>
      </w:pPr>
      <w:r w:rsidRPr="00210F6A">
        <w:rPr>
          <w:rStyle w:val="berschrift2Zchn"/>
          <w:lang w:val="de-DE"/>
        </w:rPr>
        <w:t>Abschliessbar</w:t>
      </w:r>
      <w:r w:rsidR="00E27B88" w:rsidRPr="00210F6A">
        <w:rPr>
          <w:rStyle w:val="berschrift2Zchn"/>
          <w:lang w:val="de-DE"/>
        </w:rPr>
        <w:br/>
      </w:r>
      <w:r w:rsidR="00180794" w:rsidRPr="00210F6A">
        <w:t xml:space="preserve">Front, Kühleinheit, Bohnen und Pulverbehälter </w:t>
      </w:r>
      <w:r w:rsidR="00E27B88" w:rsidRPr="00210F6A">
        <w:t xml:space="preserve">können </w:t>
      </w:r>
      <w:r w:rsidRPr="00210F6A">
        <w:t>ab</w:t>
      </w:r>
      <w:r w:rsidR="00E27B88" w:rsidRPr="00210F6A">
        <w:t>ge</w:t>
      </w:r>
      <w:r w:rsidRPr="00210F6A">
        <w:t>schl</w:t>
      </w:r>
      <w:r w:rsidR="00E27B88" w:rsidRPr="00210F6A">
        <w:t>ossen werden</w:t>
      </w:r>
      <w:r w:rsidRPr="00210F6A">
        <w:t xml:space="preserve"> – </w:t>
      </w:r>
      <w:r w:rsidR="00180794" w:rsidRPr="00210F6A">
        <w:t xml:space="preserve">ideal </w:t>
      </w:r>
      <w:r w:rsidRPr="00210F6A">
        <w:t>im Selbstbedienungsbetrieb.</w:t>
      </w:r>
    </w:p>
    <w:p w14:paraId="5741BBF5" w14:textId="6867A02C" w:rsidR="004B544F" w:rsidRPr="00210F6A" w:rsidRDefault="00E839E9" w:rsidP="00A0251D">
      <w:pPr>
        <w:pStyle w:val="Zwischen-berschrift"/>
      </w:pPr>
      <w:r w:rsidRPr="00210F6A">
        <w:rPr>
          <w:rStyle w:val="berschrift2Zchn"/>
          <w:lang w:val="de-DE"/>
        </w:rPr>
        <w:t>Installation</w:t>
      </w:r>
      <w:r w:rsidRPr="00210F6A">
        <w:rPr>
          <w:rStyle w:val="berschrift2Zchn"/>
          <w:lang w:val="de-DE"/>
        </w:rPr>
        <w:br/>
      </w:r>
      <w:r w:rsidRPr="00210F6A">
        <w:t>Strom, Wasser und Ablauf für Anschlussleitungen müssen durch geschultes Fachpersonal angeschlossen werden.</w:t>
      </w:r>
    </w:p>
    <w:sectPr w:rsidR="004B544F" w:rsidRPr="00210F6A" w:rsidSect="00D05563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2835" w:right="851" w:bottom="680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0561A" w14:textId="77777777" w:rsidR="0057329B" w:rsidRDefault="0057329B" w:rsidP="00E554E8">
      <w:r>
        <w:separator/>
      </w:r>
    </w:p>
    <w:p w14:paraId="71F3FF74" w14:textId="77777777" w:rsidR="0057329B" w:rsidRDefault="0057329B"/>
  </w:endnote>
  <w:endnote w:type="continuationSeparator" w:id="0">
    <w:p w14:paraId="54D64F18" w14:textId="77777777" w:rsidR="0057329B" w:rsidRDefault="0057329B" w:rsidP="00E554E8">
      <w:r>
        <w:continuationSeparator/>
      </w:r>
    </w:p>
    <w:p w14:paraId="3CA52BC7" w14:textId="77777777" w:rsidR="0057329B" w:rsidRDefault="005732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INPro-Bold">
    <w:altName w:val="DINPro-Bold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">
    <w:altName w:val="Calibri"/>
    <w:charset w:val="00"/>
    <w:family w:val="auto"/>
    <w:pitch w:val="variable"/>
    <w:sig w:usb0="00000001" w:usb1="00000000" w:usb2="00000000" w:usb3="00000000" w:csb0="00000009" w:csb1="00000000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Pro-Light">
    <w:altName w:val="DINPro-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56699530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9739D77" w14:textId="77777777" w:rsidR="006D1E38" w:rsidRDefault="006D1E38" w:rsidP="006D1E3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36CB572" w14:textId="77777777" w:rsidR="006D1E38" w:rsidRDefault="006D1E38" w:rsidP="00E96CAC">
    <w:pPr>
      <w:pStyle w:val="Fuzeile"/>
      <w:ind w:right="360"/>
    </w:pPr>
  </w:p>
  <w:p w14:paraId="3C79C0BD" w14:textId="77777777" w:rsidR="006D1E38" w:rsidRDefault="006D1E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1ECDB" w14:textId="77777777" w:rsidR="000E3A14" w:rsidRDefault="000E3A14" w:rsidP="00F77254">
    <w:pPr>
      <w:pStyle w:val="Fuzeile"/>
      <w:spacing w:line="180" w:lineRule="exact"/>
      <w:ind w:right="360"/>
      <w:rPr>
        <w:rFonts w:cs="Arial"/>
        <w:sz w:val="14"/>
        <w:szCs w:val="14"/>
      </w:rPr>
    </w:pPr>
  </w:p>
  <w:p w14:paraId="3D68617B" w14:textId="77777777" w:rsidR="00F77254" w:rsidRDefault="00F77254" w:rsidP="00F77254">
    <w:pPr>
      <w:pStyle w:val="Fuzeile"/>
      <w:spacing w:line="180" w:lineRule="exact"/>
      <w:ind w:right="360"/>
      <w:rPr>
        <w:rFonts w:cs="Arial"/>
        <w:sz w:val="14"/>
        <w:szCs w:val="14"/>
      </w:rPr>
    </w:pPr>
    <w:r>
      <w:rPr>
        <w:rFonts w:cs="Arial"/>
        <w:noProof/>
        <w:sz w:val="14"/>
        <w:szCs w:val="14"/>
        <w:lang w:val="de-CH" w:eastAsia="de-CH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BCF18B" wp14:editId="4A8B47EC">
              <wp:simplePos x="0" y="0"/>
              <wp:positionH relativeFrom="column">
                <wp:posOffset>5412105</wp:posOffset>
              </wp:positionH>
              <wp:positionV relativeFrom="paragraph">
                <wp:posOffset>62186</wp:posOffset>
              </wp:positionV>
              <wp:extent cx="1148080" cy="29210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292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9A7A63" w14:textId="77777777" w:rsidR="00F77254" w:rsidRPr="00D05563" w:rsidRDefault="00F77254" w:rsidP="00F77254">
                          <w:pPr>
                            <w:jc w:val="right"/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  <w:lang w:val="en-US"/>
                            </w:rPr>
                          </w:pPr>
                          <w:r w:rsidRPr="00D05563">
                            <w:rPr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t xml:space="preserve">Seite </w: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instrText xml:space="preserve"> PAGE </w:instrTex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1716E">
                            <w:rPr>
                              <w:rStyle w:val="Seitenzahl"/>
                              <w:noProof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t>1</w: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end"/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t xml:space="preserve"> / </w: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instrText xml:space="preserve"> NUMPAGES </w:instrTex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1716E">
                            <w:rPr>
                              <w:rStyle w:val="Seitenzahl"/>
                              <w:noProof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t>3</w: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205620E7" w14:textId="77777777" w:rsidR="00F77254" w:rsidRPr="00D05563" w:rsidRDefault="00F77254" w:rsidP="00F77254">
                          <w:pPr>
                            <w:jc w:val="right"/>
                            <w:rPr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BCF18B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26.15pt;margin-top:4.9pt;width:90.4pt;height:2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" filled="f" stroked="f" strokeweight=".5pt">
              <v:textbox>
                <w:txbxContent>
                  <w:p w14:paraId="6B9A7A63" w14:textId="77777777" w:rsidR="00F77254" w:rsidRPr="00D05563" w:rsidRDefault="00F77254" w:rsidP="00F77254">
                    <w:pPr>
                      <w:jc w:val="right"/>
                      <w:rPr>
                        <w:rStyle w:val="Seitenzahl"/>
                        <w:color w:val="000000"/>
                        <w:sz w:val="15"/>
                        <w:szCs w:val="15"/>
                        <w:lang w:val="en-US"/>
                      </w:rPr>
                    </w:pPr>
                    <w:r w:rsidRPr="00D05563">
                      <w:rPr>
                        <w:color w:val="000000"/>
                        <w:sz w:val="15"/>
                        <w:szCs w:val="15"/>
                        <w:lang w:val="en-US"/>
                      </w:rPr>
                      <w:t xml:space="preserve">Seite </w: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begin"/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  <w:lang w:val="en-US"/>
                      </w:rPr>
                      <w:instrText xml:space="preserve"> PAGE </w:instrTex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separate"/>
                    </w:r>
                    <w:r w:rsidR="0011716E">
                      <w:rPr>
                        <w:rStyle w:val="Seitenzahl"/>
                        <w:noProof/>
                        <w:color w:val="000000"/>
                        <w:sz w:val="15"/>
                        <w:szCs w:val="15"/>
                        <w:lang w:val="en-US"/>
                      </w:rPr>
                      <w:t>1</w: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end"/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  <w:lang w:val="en-US"/>
                      </w:rPr>
                      <w:t xml:space="preserve"> / </w: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begin"/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  <w:lang w:val="en-US"/>
                      </w:rPr>
                      <w:instrText xml:space="preserve"> NUMPAGES </w:instrTex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separate"/>
                    </w:r>
                    <w:r w:rsidR="0011716E">
                      <w:rPr>
                        <w:rStyle w:val="Seitenzahl"/>
                        <w:noProof/>
                        <w:color w:val="000000"/>
                        <w:sz w:val="15"/>
                        <w:szCs w:val="15"/>
                        <w:lang w:val="en-US"/>
                      </w:rPr>
                      <w:t>3</w: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end"/>
                    </w:r>
                  </w:p>
                  <w:p w14:paraId="205620E7" w14:textId="77777777" w:rsidR="00F77254" w:rsidRPr="00D05563" w:rsidRDefault="00F77254" w:rsidP="00F77254">
                    <w:pPr>
                      <w:jc w:val="right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7F062FB" w14:textId="799221EB" w:rsidR="00891A7B" w:rsidRPr="00D05563" w:rsidRDefault="00891A7B" w:rsidP="00891A7B">
    <w:pPr>
      <w:pStyle w:val="Fuzeile"/>
      <w:spacing w:line="180" w:lineRule="exact"/>
      <w:ind w:right="357"/>
      <w:rPr>
        <w:rFonts w:cs="Arial"/>
        <w:sz w:val="15"/>
        <w:szCs w:val="15"/>
      </w:rPr>
    </w:pPr>
    <w:r w:rsidRPr="00D05563">
      <w:rPr>
        <w:rFonts w:cs="Arial"/>
        <w:sz w:val="15"/>
        <w:szCs w:val="15"/>
      </w:rPr>
      <w:t xml:space="preserve">Version: </w:t>
    </w:r>
    <w:r w:rsidRPr="00D05563">
      <w:rPr>
        <w:rFonts w:cs="Arial"/>
        <w:sz w:val="15"/>
        <w:szCs w:val="15"/>
      </w:rPr>
      <w:fldChar w:fldCharType="begin"/>
    </w:r>
    <w:r w:rsidRPr="00D05563">
      <w:rPr>
        <w:rFonts w:cs="Arial"/>
        <w:sz w:val="15"/>
        <w:szCs w:val="15"/>
      </w:rPr>
      <w:instrText xml:space="preserve"> DATE \@ "dd/MM/yyyy" \* MERGEFORMAT </w:instrText>
    </w:r>
    <w:r w:rsidRPr="00D05563">
      <w:rPr>
        <w:rFonts w:cs="Arial"/>
        <w:sz w:val="15"/>
        <w:szCs w:val="15"/>
      </w:rPr>
      <w:fldChar w:fldCharType="separate"/>
    </w:r>
    <w:r w:rsidR="00306123">
      <w:rPr>
        <w:rFonts w:cs="Arial"/>
        <w:noProof/>
        <w:sz w:val="15"/>
        <w:szCs w:val="15"/>
      </w:rPr>
      <w:t>02/02/2024</w:t>
    </w:r>
    <w:r w:rsidRPr="00D05563">
      <w:rPr>
        <w:rFonts w:cs="Arial"/>
        <w:sz w:val="15"/>
        <w:szCs w:val="15"/>
      </w:rPr>
      <w:fldChar w:fldCharType="end"/>
    </w:r>
    <w:r w:rsidRPr="00D05563">
      <w:rPr>
        <w:rFonts w:cs="Arial"/>
        <w:sz w:val="15"/>
        <w:szCs w:val="15"/>
      </w:rPr>
      <w:t xml:space="preserve">  </w:t>
    </w:r>
  </w:p>
  <w:p w14:paraId="2C11FCDE" w14:textId="2D6F4EBA" w:rsidR="00891A7B" w:rsidRDefault="00426476" w:rsidP="00891A7B">
    <w:pPr>
      <w:pStyle w:val="Fuzeile"/>
      <w:spacing w:line="180" w:lineRule="exact"/>
      <w:ind w:right="360"/>
      <w:rPr>
        <w:rFonts w:cs="Arial"/>
        <w:sz w:val="14"/>
        <w:szCs w:val="14"/>
      </w:rPr>
    </w:pPr>
    <w:hyperlink r:id="rId1" w:history="1">
      <w:r w:rsidR="00891A7B" w:rsidRPr="004F2D03">
        <w:rPr>
          <w:rStyle w:val="Hyperlink"/>
          <w:rFonts w:cs="Arial"/>
          <w:sz w:val="14"/>
          <w:szCs w:val="14"/>
        </w:rPr>
        <w:t>www.schaerer.com</w:t>
      </w:r>
    </w:hyperlink>
    <w:r w:rsidR="00891A7B" w:rsidRPr="004F2D03">
      <w:rPr>
        <w:rFonts w:cs="Arial"/>
        <w:sz w:val="14"/>
        <w:szCs w:val="14"/>
      </w:rPr>
      <w:t xml:space="preserve"> | Schaerer AG | </w:t>
    </w:r>
    <w:r w:rsidR="00891A7B">
      <w:rPr>
        <w:rFonts w:cs="Arial"/>
        <w:sz w:val="14"/>
        <w:szCs w:val="14"/>
      </w:rPr>
      <w:t>Niedermattstrasse 3</w:t>
    </w:r>
    <w:r w:rsidR="004465D5">
      <w:rPr>
        <w:rFonts w:cs="Arial"/>
        <w:sz w:val="14"/>
        <w:szCs w:val="14"/>
      </w:rPr>
      <w:t>b</w:t>
    </w:r>
    <w:r w:rsidR="00891A7B">
      <w:rPr>
        <w:rFonts w:cs="Arial"/>
        <w:sz w:val="14"/>
        <w:szCs w:val="14"/>
      </w:rPr>
      <w:t xml:space="preserve"> </w:t>
    </w:r>
    <w:r w:rsidR="00891A7B" w:rsidRPr="004F2D03">
      <w:rPr>
        <w:rFonts w:cs="Arial"/>
        <w:sz w:val="14"/>
        <w:szCs w:val="14"/>
      </w:rPr>
      <w:t>| 4528 Zuchwil</w:t>
    </w:r>
    <w:r w:rsidR="00891A7B" w:rsidRPr="00D05563">
      <w:rPr>
        <w:noProof/>
        <w:sz w:val="15"/>
        <w:szCs w:val="15"/>
        <w:lang w:val="de-CH" w:eastAsia="de-CH"/>
      </w:rPr>
      <w:t xml:space="preserve"> </w:t>
    </w:r>
    <w:r w:rsidR="00891A7B" w:rsidRPr="00D05563">
      <w:rPr>
        <w:noProof/>
        <w:sz w:val="15"/>
        <w:szCs w:val="15"/>
        <w:lang w:val="de-CH" w:eastAsia="de-CH"/>
      </w:rPr>
      <w:drawing>
        <wp:anchor distT="0" distB="0" distL="114300" distR="114300" simplePos="0" relativeHeight="251668480" behindDoc="1" locked="0" layoutInCell="1" allowOverlap="1" wp14:anchorId="491EA7A4" wp14:editId="381213FF">
          <wp:simplePos x="0" y="0"/>
          <wp:positionH relativeFrom="margin">
            <wp:posOffset>-540385</wp:posOffset>
          </wp:positionH>
          <wp:positionV relativeFrom="margin">
            <wp:posOffset>8881185</wp:posOffset>
          </wp:positionV>
          <wp:extent cx="7543165" cy="192405"/>
          <wp:effectExtent l="0" t="0" r="0" b="0"/>
          <wp:wrapTight wrapText="bothSides">
            <wp:wrapPolygon edited="0">
              <wp:start x="16838" y="1426"/>
              <wp:lineTo x="3346" y="9980"/>
              <wp:lineTo x="1455" y="9980"/>
              <wp:lineTo x="1455" y="18535"/>
              <wp:lineTo x="16510" y="18535"/>
              <wp:lineTo x="20002" y="15683"/>
              <wp:lineTo x="20147" y="7129"/>
              <wp:lineTo x="19747" y="1426"/>
              <wp:lineTo x="16838" y="1426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us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5202" b="2985"/>
                  <a:stretch/>
                </pic:blipFill>
                <pic:spPr bwMode="auto">
                  <a:xfrm>
                    <a:off x="0" y="0"/>
                    <a:ext cx="7543165" cy="192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43094" w14:textId="77777777" w:rsidR="006D1E38" w:rsidRPr="002541EF" w:rsidRDefault="006D1E38" w:rsidP="00F77254">
    <w:pPr>
      <w:pStyle w:val="Fuzeile"/>
      <w:spacing w:line="180" w:lineRule="exact"/>
      <w:ind w:right="360"/>
      <w:rPr>
        <w:rFonts w:cs="Arial"/>
        <w:sz w:val="14"/>
        <w:szCs w:val="14"/>
      </w:rPr>
    </w:pPr>
    <w:r w:rsidRPr="00D05563">
      <w:rPr>
        <w:noProof/>
        <w:sz w:val="15"/>
        <w:szCs w:val="15"/>
        <w:lang w:val="de-CH" w:eastAsia="de-CH"/>
      </w:rPr>
      <w:drawing>
        <wp:anchor distT="0" distB="0" distL="114300" distR="114300" simplePos="0" relativeHeight="251660288" behindDoc="1" locked="0" layoutInCell="1" allowOverlap="1" wp14:anchorId="197DA03D" wp14:editId="0379002F">
          <wp:simplePos x="0" y="0"/>
          <wp:positionH relativeFrom="margin">
            <wp:posOffset>-540385</wp:posOffset>
          </wp:positionH>
          <wp:positionV relativeFrom="margin">
            <wp:posOffset>8881185</wp:posOffset>
          </wp:positionV>
          <wp:extent cx="7543165" cy="192405"/>
          <wp:effectExtent l="0" t="0" r="0" b="0"/>
          <wp:wrapTight wrapText="bothSides">
            <wp:wrapPolygon edited="0">
              <wp:start x="16838" y="1426"/>
              <wp:lineTo x="3346" y="9980"/>
              <wp:lineTo x="1455" y="9980"/>
              <wp:lineTo x="1455" y="18535"/>
              <wp:lineTo x="16510" y="18535"/>
              <wp:lineTo x="20002" y="15683"/>
              <wp:lineTo x="20147" y="7129"/>
              <wp:lineTo x="19747" y="1426"/>
              <wp:lineTo x="16838" y="1426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us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5202" b="2985"/>
                  <a:stretch/>
                </pic:blipFill>
                <pic:spPr bwMode="auto">
                  <a:xfrm>
                    <a:off x="0" y="0"/>
                    <a:ext cx="7543165" cy="192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E76A" w14:textId="77777777" w:rsidR="0057329B" w:rsidRDefault="0057329B" w:rsidP="00E554E8">
      <w:r>
        <w:separator/>
      </w:r>
    </w:p>
    <w:p w14:paraId="2F279391" w14:textId="77777777" w:rsidR="0057329B" w:rsidRDefault="0057329B"/>
  </w:footnote>
  <w:footnote w:type="continuationSeparator" w:id="0">
    <w:p w14:paraId="024D739F" w14:textId="77777777" w:rsidR="0057329B" w:rsidRDefault="0057329B" w:rsidP="00E554E8">
      <w:r>
        <w:continuationSeparator/>
      </w:r>
    </w:p>
    <w:p w14:paraId="705952CE" w14:textId="77777777" w:rsidR="0057329B" w:rsidRDefault="005732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46D4" w14:textId="77777777" w:rsidR="006D1E38" w:rsidRDefault="006D1E38">
    <w:pPr>
      <w:pStyle w:val="Kopfzeile"/>
    </w:pPr>
  </w:p>
  <w:p w14:paraId="1A82104E" w14:textId="77777777" w:rsidR="006D1E38" w:rsidRDefault="006D1E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5ACB" w14:textId="77777777" w:rsidR="006D1E38" w:rsidRDefault="006D1E38" w:rsidP="004444AF">
    <w:pPr>
      <w:pStyle w:val="Kopfzeile"/>
      <w:ind w:left="284"/>
    </w:pPr>
    <w:r>
      <w:rPr>
        <w:noProof/>
        <w:lang w:val="de-CH" w:eastAsia="de-CH"/>
      </w:rPr>
      <w:drawing>
        <wp:anchor distT="0" distB="0" distL="114300" distR="114300" simplePos="0" relativeHeight="251663360" behindDoc="1" locked="0" layoutInCell="1" allowOverlap="1" wp14:anchorId="039EB502" wp14:editId="7A92C5D8">
          <wp:simplePos x="0" y="0"/>
          <wp:positionH relativeFrom="column">
            <wp:posOffset>-533400</wp:posOffset>
          </wp:positionH>
          <wp:positionV relativeFrom="paragraph">
            <wp:posOffset>-442760</wp:posOffset>
          </wp:positionV>
          <wp:extent cx="7551793" cy="10674407"/>
          <wp:effectExtent l="0" t="0" r="5080" b="0"/>
          <wp:wrapNone/>
          <wp:docPr id="2" name="Grafik 2" descr="Ein Bild, das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793" cy="106744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70E7E"/>
    <w:multiLevelType w:val="hybridMultilevel"/>
    <w:tmpl w:val="67720A7E"/>
    <w:lvl w:ilvl="0" w:tplc="1E1A422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E1126"/>
    <w:multiLevelType w:val="hybridMultilevel"/>
    <w:tmpl w:val="DAAA5642"/>
    <w:lvl w:ilvl="0" w:tplc="D2D6D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D7282F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51C47"/>
    <w:multiLevelType w:val="hybridMultilevel"/>
    <w:tmpl w:val="AA84F6BE"/>
    <w:lvl w:ilvl="0" w:tplc="64F457B8">
      <w:start w:val="1"/>
      <w:numFmt w:val="bullet"/>
      <w:pStyle w:val="Aufzhlungspunkte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15D21"/>
    <w:multiLevelType w:val="hybridMultilevel"/>
    <w:tmpl w:val="DD62B8EA"/>
    <w:lvl w:ilvl="0" w:tplc="9094E21A">
      <w:start w:val="1"/>
      <w:numFmt w:val="decimal"/>
      <w:pStyle w:val="Nummerierung"/>
      <w:lvlText w:val="%1."/>
      <w:lvlJc w:val="left"/>
      <w:pPr>
        <w:ind w:left="357" w:hanging="357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744191">
    <w:abstractNumId w:val="1"/>
  </w:num>
  <w:num w:numId="2" w16cid:durableId="1563982441">
    <w:abstractNumId w:val="3"/>
  </w:num>
  <w:num w:numId="3" w16cid:durableId="2030135423">
    <w:abstractNumId w:val="2"/>
  </w:num>
  <w:num w:numId="4" w16cid:durableId="1457597873">
    <w:abstractNumId w:val="0"/>
  </w:num>
  <w:num w:numId="5" w16cid:durableId="2032560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106"/>
    <w:rsid w:val="0000741E"/>
    <w:rsid w:val="00013EAD"/>
    <w:rsid w:val="000229C7"/>
    <w:rsid w:val="00051316"/>
    <w:rsid w:val="00054C5D"/>
    <w:rsid w:val="00070D11"/>
    <w:rsid w:val="00071194"/>
    <w:rsid w:val="00093C1A"/>
    <w:rsid w:val="000A6B56"/>
    <w:rsid w:val="000C0F9D"/>
    <w:rsid w:val="000C2D4A"/>
    <w:rsid w:val="000C5AA7"/>
    <w:rsid w:val="000D4BED"/>
    <w:rsid w:val="000E3A14"/>
    <w:rsid w:val="001022EB"/>
    <w:rsid w:val="001167DC"/>
    <w:rsid w:val="0011716E"/>
    <w:rsid w:val="001209DA"/>
    <w:rsid w:val="001220BC"/>
    <w:rsid w:val="0012452C"/>
    <w:rsid w:val="00125681"/>
    <w:rsid w:val="00160AEA"/>
    <w:rsid w:val="0017034B"/>
    <w:rsid w:val="00175C87"/>
    <w:rsid w:val="00180794"/>
    <w:rsid w:val="001A009D"/>
    <w:rsid w:val="001A64B1"/>
    <w:rsid w:val="001D63F7"/>
    <w:rsid w:val="001F35CE"/>
    <w:rsid w:val="00203CD9"/>
    <w:rsid w:val="002068C3"/>
    <w:rsid w:val="00210F6A"/>
    <w:rsid w:val="00226EBD"/>
    <w:rsid w:val="00232DD2"/>
    <w:rsid w:val="002343AF"/>
    <w:rsid w:val="00236446"/>
    <w:rsid w:val="002459B6"/>
    <w:rsid w:val="0025096B"/>
    <w:rsid w:val="002541EF"/>
    <w:rsid w:val="002601C3"/>
    <w:rsid w:val="00271814"/>
    <w:rsid w:val="00281222"/>
    <w:rsid w:val="00283807"/>
    <w:rsid w:val="0028421C"/>
    <w:rsid w:val="002928AC"/>
    <w:rsid w:val="002946BD"/>
    <w:rsid w:val="002A25AD"/>
    <w:rsid w:val="002A569B"/>
    <w:rsid w:val="002C0368"/>
    <w:rsid w:val="002C1173"/>
    <w:rsid w:val="002D31EF"/>
    <w:rsid w:val="002F7D6E"/>
    <w:rsid w:val="0030193F"/>
    <w:rsid w:val="00303114"/>
    <w:rsid w:val="0030383B"/>
    <w:rsid w:val="00306123"/>
    <w:rsid w:val="00311D06"/>
    <w:rsid w:val="00315D41"/>
    <w:rsid w:val="003225A4"/>
    <w:rsid w:val="00343D29"/>
    <w:rsid w:val="00364855"/>
    <w:rsid w:val="00371BA7"/>
    <w:rsid w:val="00392CFD"/>
    <w:rsid w:val="003B016E"/>
    <w:rsid w:val="003C22FC"/>
    <w:rsid w:val="003D2BA4"/>
    <w:rsid w:val="003E16A4"/>
    <w:rsid w:val="003E6BAF"/>
    <w:rsid w:val="003F3CBC"/>
    <w:rsid w:val="00407FA4"/>
    <w:rsid w:val="00413951"/>
    <w:rsid w:val="00426476"/>
    <w:rsid w:val="00431CE1"/>
    <w:rsid w:val="004444AF"/>
    <w:rsid w:val="0044586E"/>
    <w:rsid w:val="004465D5"/>
    <w:rsid w:val="004470FF"/>
    <w:rsid w:val="00447E23"/>
    <w:rsid w:val="00455F2A"/>
    <w:rsid w:val="00467A87"/>
    <w:rsid w:val="00475AA8"/>
    <w:rsid w:val="00480558"/>
    <w:rsid w:val="00482921"/>
    <w:rsid w:val="004A1084"/>
    <w:rsid w:val="004A4458"/>
    <w:rsid w:val="004B13A7"/>
    <w:rsid w:val="004B541F"/>
    <w:rsid w:val="004B544F"/>
    <w:rsid w:val="004D27A8"/>
    <w:rsid w:val="004F5243"/>
    <w:rsid w:val="004F66C6"/>
    <w:rsid w:val="00516300"/>
    <w:rsid w:val="00521A35"/>
    <w:rsid w:val="00521B9F"/>
    <w:rsid w:val="00527302"/>
    <w:rsid w:val="00531233"/>
    <w:rsid w:val="00542518"/>
    <w:rsid w:val="00542E1B"/>
    <w:rsid w:val="00560D13"/>
    <w:rsid w:val="0057329B"/>
    <w:rsid w:val="005808D7"/>
    <w:rsid w:val="005846FA"/>
    <w:rsid w:val="00596F27"/>
    <w:rsid w:val="005A6661"/>
    <w:rsid w:val="005B791A"/>
    <w:rsid w:val="005C112B"/>
    <w:rsid w:val="005D7D81"/>
    <w:rsid w:val="005E4624"/>
    <w:rsid w:val="005E6FA2"/>
    <w:rsid w:val="00602B8A"/>
    <w:rsid w:val="006066F8"/>
    <w:rsid w:val="006336B7"/>
    <w:rsid w:val="00655736"/>
    <w:rsid w:val="00656C45"/>
    <w:rsid w:val="00657055"/>
    <w:rsid w:val="006603B3"/>
    <w:rsid w:val="006812A6"/>
    <w:rsid w:val="00684ED4"/>
    <w:rsid w:val="00685C84"/>
    <w:rsid w:val="006862E7"/>
    <w:rsid w:val="006A205E"/>
    <w:rsid w:val="006B47FE"/>
    <w:rsid w:val="006C198E"/>
    <w:rsid w:val="006C79A7"/>
    <w:rsid w:val="006D1E38"/>
    <w:rsid w:val="006D4734"/>
    <w:rsid w:val="006F04C3"/>
    <w:rsid w:val="006F28AE"/>
    <w:rsid w:val="00705E79"/>
    <w:rsid w:val="00720179"/>
    <w:rsid w:val="00732B95"/>
    <w:rsid w:val="00736640"/>
    <w:rsid w:val="00751CAF"/>
    <w:rsid w:val="00755110"/>
    <w:rsid w:val="007646D7"/>
    <w:rsid w:val="00780515"/>
    <w:rsid w:val="007960E1"/>
    <w:rsid w:val="007A16C8"/>
    <w:rsid w:val="007A59C6"/>
    <w:rsid w:val="007A6C6D"/>
    <w:rsid w:val="007C6BA0"/>
    <w:rsid w:val="007F4CC3"/>
    <w:rsid w:val="008034A7"/>
    <w:rsid w:val="00804E77"/>
    <w:rsid w:val="008133F2"/>
    <w:rsid w:val="008311DD"/>
    <w:rsid w:val="00834608"/>
    <w:rsid w:val="0083777C"/>
    <w:rsid w:val="0084387C"/>
    <w:rsid w:val="008517C5"/>
    <w:rsid w:val="00855465"/>
    <w:rsid w:val="00856AE7"/>
    <w:rsid w:val="00866FE9"/>
    <w:rsid w:val="00884F6C"/>
    <w:rsid w:val="00885092"/>
    <w:rsid w:val="008910F4"/>
    <w:rsid w:val="00891972"/>
    <w:rsid w:val="00891A7B"/>
    <w:rsid w:val="008A1ADD"/>
    <w:rsid w:val="008A65B4"/>
    <w:rsid w:val="008A6EA2"/>
    <w:rsid w:val="008B41A8"/>
    <w:rsid w:val="008C2713"/>
    <w:rsid w:val="008C4493"/>
    <w:rsid w:val="008C5BE9"/>
    <w:rsid w:val="008C7EB6"/>
    <w:rsid w:val="008D2E19"/>
    <w:rsid w:val="008D6372"/>
    <w:rsid w:val="008D64D8"/>
    <w:rsid w:val="008E354B"/>
    <w:rsid w:val="008F7D35"/>
    <w:rsid w:val="00906EC1"/>
    <w:rsid w:val="00933989"/>
    <w:rsid w:val="00961682"/>
    <w:rsid w:val="009700A6"/>
    <w:rsid w:val="009731C0"/>
    <w:rsid w:val="00996FF6"/>
    <w:rsid w:val="009B0FF0"/>
    <w:rsid w:val="009B7E29"/>
    <w:rsid w:val="009C23D4"/>
    <w:rsid w:val="009F3960"/>
    <w:rsid w:val="00A0251D"/>
    <w:rsid w:val="00A27064"/>
    <w:rsid w:val="00A410AA"/>
    <w:rsid w:val="00A46B22"/>
    <w:rsid w:val="00A707F4"/>
    <w:rsid w:val="00A7365E"/>
    <w:rsid w:val="00A752B6"/>
    <w:rsid w:val="00A765FB"/>
    <w:rsid w:val="00A76983"/>
    <w:rsid w:val="00A82BD1"/>
    <w:rsid w:val="00A85B9D"/>
    <w:rsid w:val="00A871DD"/>
    <w:rsid w:val="00AA7B6C"/>
    <w:rsid w:val="00AB4404"/>
    <w:rsid w:val="00AC222E"/>
    <w:rsid w:val="00AD0840"/>
    <w:rsid w:val="00AD0CD5"/>
    <w:rsid w:val="00B0768D"/>
    <w:rsid w:val="00B409B6"/>
    <w:rsid w:val="00B478BB"/>
    <w:rsid w:val="00B54795"/>
    <w:rsid w:val="00B61BF8"/>
    <w:rsid w:val="00B73D8E"/>
    <w:rsid w:val="00B87F1E"/>
    <w:rsid w:val="00B90895"/>
    <w:rsid w:val="00B90F35"/>
    <w:rsid w:val="00BA4A48"/>
    <w:rsid w:val="00BB5F71"/>
    <w:rsid w:val="00BB7E8C"/>
    <w:rsid w:val="00BD1DB2"/>
    <w:rsid w:val="00BF1BCB"/>
    <w:rsid w:val="00C157CD"/>
    <w:rsid w:val="00C226A2"/>
    <w:rsid w:val="00C320A0"/>
    <w:rsid w:val="00C410AA"/>
    <w:rsid w:val="00C45465"/>
    <w:rsid w:val="00C53D30"/>
    <w:rsid w:val="00C73FDC"/>
    <w:rsid w:val="00C76AA4"/>
    <w:rsid w:val="00C918BF"/>
    <w:rsid w:val="00C94B83"/>
    <w:rsid w:val="00CA50B1"/>
    <w:rsid w:val="00CB0A47"/>
    <w:rsid w:val="00CB34BC"/>
    <w:rsid w:val="00CB3BB8"/>
    <w:rsid w:val="00CC3A4A"/>
    <w:rsid w:val="00CC49E0"/>
    <w:rsid w:val="00CF685A"/>
    <w:rsid w:val="00D04535"/>
    <w:rsid w:val="00D05563"/>
    <w:rsid w:val="00D0604B"/>
    <w:rsid w:val="00D15CFF"/>
    <w:rsid w:val="00D527BD"/>
    <w:rsid w:val="00D55C30"/>
    <w:rsid w:val="00D707CD"/>
    <w:rsid w:val="00D828E0"/>
    <w:rsid w:val="00D83920"/>
    <w:rsid w:val="00D91D7B"/>
    <w:rsid w:val="00DB0E50"/>
    <w:rsid w:val="00DB4F26"/>
    <w:rsid w:val="00DB7A2F"/>
    <w:rsid w:val="00DC7821"/>
    <w:rsid w:val="00DC7CFD"/>
    <w:rsid w:val="00DD112D"/>
    <w:rsid w:val="00DD44E9"/>
    <w:rsid w:val="00DE0AF1"/>
    <w:rsid w:val="00DE4E04"/>
    <w:rsid w:val="00E050A4"/>
    <w:rsid w:val="00E0691E"/>
    <w:rsid w:val="00E27B88"/>
    <w:rsid w:val="00E31A49"/>
    <w:rsid w:val="00E332B5"/>
    <w:rsid w:val="00E520A3"/>
    <w:rsid w:val="00E54008"/>
    <w:rsid w:val="00E554E8"/>
    <w:rsid w:val="00E6589A"/>
    <w:rsid w:val="00E70EEC"/>
    <w:rsid w:val="00E82051"/>
    <w:rsid w:val="00E839E9"/>
    <w:rsid w:val="00E90009"/>
    <w:rsid w:val="00E93399"/>
    <w:rsid w:val="00E95F27"/>
    <w:rsid w:val="00E96CAC"/>
    <w:rsid w:val="00E97D5A"/>
    <w:rsid w:val="00EA2182"/>
    <w:rsid w:val="00EA6DD7"/>
    <w:rsid w:val="00EB2E4A"/>
    <w:rsid w:val="00EB6F4C"/>
    <w:rsid w:val="00EC4B59"/>
    <w:rsid w:val="00EC4FB7"/>
    <w:rsid w:val="00ED42EF"/>
    <w:rsid w:val="00EE1933"/>
    <w:rsid w:val="00EF22E7"/>
    <w:rsid w:val="00F36B84"/>
    <w:rsid w:val="00F45106"/>
    <w:rsid w:val="00F45638"/>
    <w:rsid w:val="00F51146"/>
    <w:rsid w:val="00F541D2"/>
    <w:rsid w:val="00F61685"/>
    <w:rsid w:val="00F748B0"/>
    <w:rsid w:val="00F77254"/>
    <w:rsid w:val="00FA3CD4"/>
    <w:rsid w:val="00FA55A9"/>
    <w:rsid w:val="00FB324D"/>
    <w:rsid w:val="00FB5C46"/>
    <w:rsid w:val="00FC5524"/>
    <w:rsid w:val="00FD76E6"/>
    <w:rsid w:val="00FE03D6"/>
    <w:rsid w:val="00FE235B"/>
    <w:rsid w:val="00FE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1CFDB15"/>
  <w15:chartTrackingRefBased/>
  <w15:docId w15:val="{ADB3B4BF-596B-AB45-8C88-F38AD1DC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521B9F"/>
    <w:rPr>
      <w:rFonts w:ascii="Arial" w:hAnsi="Arial"/>
      <w:sz w:val="20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rsid w:val="00070D11"/>
    <w:pPr>
      <w:spacing w:before="360" w:after="120"/>
      <w:outlineLvl w:val="0"/>
    </w:pPr>
    <w:rPr>
      <w:sz w:val="28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096B"/>
    <w:pPr>
      <w:keepNext/>
      <w:keepLines/>
      <w:spacing w:before="120" w:after="240"/>
      <w:outlineLvl w:val="1"/>
    </w:pPr>
    <w:rPr>
      <w:rFonts w:eastAsiaTheme="majorEastAsia"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54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8"/>
  </w:style>
  <w:style w:type="paragraph" w:styleId="Fuzeile">
    <w:name w:val="footer"/>
    <w:basedOn w:val="Standard"/>
    <w:link w:val="FuzeileZchn"/>
    <w:uiPriority w:val="99"/>
    <w:unhideWhenUsed/>
    <w:rsid w:val="00E554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54E8"/>
  </w:style>
  <w:style w:type="character" w:styleId="Seitenzahl">
    <w:name w:val="page number"/>
    <w:basedOn w:val="Absatz-Standardschriftart"/>
    <w:unhideWhenUsed/>
    <w:rsid w:val="00BF1BCB"/>
  </w:style>
  <w:style w:type="paragraph" w:customStyle="1" w:styleId="TiteldesDokuments">
    <w:name w:val="Titel des Dokuments"/>
    <w:basedOn w:val="Standard"/>
    <w:autoRedefine/>
    <w:qFormat/>
    <w:rsid w:val="003225A4"/>
    <w:pPr>
      <w:spacing w:after="240"/>
    </w:pPr>
    <w:rPr>
      <w:rFonts w:ascii="DINPro-Bold" w:hAnsi="DINPro-Bold"/>
      <w:sz w:val="28"/>
    </w:rPr>
  </w:style>
  <w:style w:type="paragraph" w:customStyle="1" w:styleId="RegulrerText">
    <w:name w:val="Regulärer Text"/>
    <w:basedOn w:val="Standard"/>
    <w:autoRedefine/>
    <w:qFormat/>
    <w:rsid w:val="00A765FB"/>
    <w:pPr>
      <w:spacing w:before="120" w:after="120"/>
    </w:pPr>
    <w:rPr>
      <w:lang w:val="en-GB"/>
    </w:rPr>
  </w:style>
  <w:style w:type="paragraph" w:customStyle="1" w:styleId="berschriften">
    <w:name w:val="Überschriften"/>
    <w:basedOn w:val="RegulrerText"/>
    <w:qFormat/>
    <w:rsid w:val="001220BC"/>
    <w:rPr>
      <w:b/>
      <w:bCs/>
    </w:rPr>
  </w:style>
  <w:style w:type="paragraph" w:styleId="Listenabsatz">
    <w:name w:val="List Paragraph"/>
    <w:basedOn w:val="Standard"/>
    <w:uiPriority w:val="34"/>
    <w:qFormat/>
    <w:rsid w:val="00BF1BCB"/>
    <w:pPr>
      <w:ind w:left="720"/>
      <w:contextualSpacing/>
    </w:pPr>
  </w:style>
  <w:style w:type="paragraph" w:customStyle="1" w:styleId="Aufzhlungspunkte">
    <w:name w:val="Aufzählungspunkte"/>
    <w:basedOn w:val="Listenabsatz"/>
    <w:qFormat/>
    <w:rsid w:val="007A16C8"/>
    <w:pPr>
      <w:numPr>
        <w:numId w:val="3"/>
      </w:numPr>
    </w:pPr>
  </w:style>
  <w:style w:type="paragraph" w:customStyle="1" w:styleId="Nummerierung">
    <w:name w:val="Nummerierung"/>
    <w:basedOn w:val="Listenabsatz"/>
    <w:qFormat/>
    <w:rsid w:val="00BF1BCB"/>
    <w:pPr>
      <w:numPr>
        <w:numId w:val="5"/>
      </w:numPr>
      <w:adjustRightInd w:val="0"/>
      <w:spacing w:line="280" w:lineRule="exact"/>
    </w:pPr>
    <w:rPr>
      <w:rFonts w:eastAsia="Times New Roman" w:cs="Times New Roman"/>
      <w:color w:val="000000" w:themeColor="text1"/>
      <w:szCs w:val="20"/>
      <w:lang w:val="en-GB" w:eastAsia="de-DE"/>
    </w:rPr>
  </w:style>
  <w:style w:type="paragraph" w:customStyle="1" w:styleId="Zwischen-berschrift">
    <w:name w:val="Zwischen-Überschrift"/>
    <w:basedOn w:val="RegulrerText"/>
    <w:qFormat/>
    <w:rsid w:val="00210F6A"/>
    <w:pPr>
      <w:tabs>
        <w:tab w:val="left" w:pos="4253"/>
      </w:tabs>
      <w:spacing w:before="360"/>
    </w:pPr>
    <w:rPr>
      <w:rFonts w:cs="Arial"/>
      <w:bCs/>
      <w:noProof/>
    </w:rPr>
  </w:style>
  <w:style w:type="paragraph" w:customStyle="1" w:styleId="Pa4">
    <w:name w:val="Pa4"/>
    <w:basedOn w:val="Standard"/>
    <w:next w:val="Standard"/>
    <w:uiPriority w:val="99"/>
    <w:rsid w:val="00311D06"/>
    <w:pPr>
      <w:autoSpaceDE w:val="0"/>
      <w:autoSpaceDN w:val="0"/>
      <w:adjustRightInd w:val="0"/>
      <w:spacing w:line="161" w:lineRule="atLeast"/>
    </w:pPr>
    <w:rPr>
      <w:sz w:val="24"/>
      <w:lang w:val="de-CH"/>
    </w:rPr>
  </w:style>
  <w:style w:type="paragraph" w:customStyle="1" w:styleId="Pa6">
    <w:name w:val="Pa6"/>
    <w:basedOn w:val="Standard"/>
    <w:next w:val="Standard"/>
    <w:uiPriority w:val="99"/>
    <w:rsid w:val="00311D06"/>
    <w:pPr>
      <w:autoSpaceDE w:val="0"/>
      <w:autoSpaceDN w:val="0"/>
      <w:adjustRightInd w:val="0"/>
      <w:spacing w:line="181" w:lineRule="atLeast"/>
    </w:pPr>
    <w:rPr>
      <w:rFonts w:ascii="DINPro-Bold" w:hAnsi="DINPro-Bold"/>
      <w:sz w:val="24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E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05E79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05E79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E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E79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5E7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5E79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705E79"/>
    <w:rPr>
      <w:rFonts w:ascii="DIN" w:hAnsi="DI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25096B"/>
    <w:rPr>
      <w:rFonts w:ascii="Arial" w:eastAsiaTheme="majorEastAsia" w:hAnsi="Arial" w:cs="Arial"/>
      <w:b/>
      <w:bCs/>
      <w:sz w:val="20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70D11"/>
    <w:rPr>
      <w:rFonts w:ascii="Arial" w:eastAsiaTheme="majorEastAsia" w:hAnsi="Arial" w:cs="Arial"/>
      <w:b/>
      <w:bCs/>
      <w:sz w:val="28"/>
      <w:szCs w:val="36"/>
    </w:rPr>
  </w:style>
  <w:style w:type="character" w:styleId="Hyperlink">
    <w:name w:val="Hyperlink"/>
    <w:basedOn w:val="Absatz-Standardschriftart"/>
    <w:rsid w:val="00891A7B"/>
    <w:rPr>
      <w:color w:val="0000FF"/>
      <w:u w:val="single"/>
    </w:rPr>
  </w:style>
  <w:style w:type="paragraph" w:styleId="berarbeitung">
    <w:name w:val="Revision"/>
    <w:hidden/>
    <w:uiPriority w:val="99"/>
    <w:semiHidden/>
    <w:rsid w:val="004470FF"/>
    <w:rPr>
      <w:rFonts w:ascii="DINPro-Regular" w:hAnsi="DINPro-Regular"/>
      <w:sz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1CE1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596F27"/>
  </w:style>
  <w:style w:type="character" w:styleId="Fett">
    <w:name w:val="Strong"/>
    <w:basedOn w:val="Absatz-Standardschriftart"/>
    <w:uiPriority w:val="22"/>
    <w:qFormat/>
    <w:rsid w:val="00596F27"/>
    <w:rPr>
      <w:b/>
      <w:bCs/>
    </w:rPr>
  </w:style>
  <w:style w:type="paragraph" w:customStyle="1" w:styleId="Default">
    <w:name w:val="Default"/>
    <w:rsid w:val="005D7D81"/>
    <w:pPr>
      <w:autoSpaceDE w:val="0"/>
      <w:autoSpaceDN w:val="0"/>
      <w:adjustRightInd w:val="0"/>
    </w:pPr>
    <w:rPr>
      <w:rFonts w:ascii="DINPro-Light" w:hAnsi="DINPro-Light" w:cs="DINPro-Light"/>
      <w:color w:val="000000"/>
      <w:lang w:val="de-CH"/>
    </w:rPr>
  </w:style>
  <w:style w:type="character" w:customStyle="1" w:styleId="A5">
    <w:name w:val="A5"/>
    <w:uiPriority w:val="99"/>
    <w:rsid w:val="005D7D81"/>
    <w:rPr>
      <w:rFonts w:cs="DINPro-Light"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5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schaere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schaere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38F6DA-2E92-47AB-B679-64CDC53CE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Technische Dokumentation</dc:creator>
  <cp:keywords/>
  <dc:description/>
  <cp:lastModifiedBy>ARBER Barbara (Schaerer CH)</cp:lastModifiedBy>
  <cp:revision>103</cp:revision>
  <cp:lastPrinted>2022-02-25T11:50:00Z</cp:lastPrinted>
  <dcterms:created xsi:type="dcterms:W3CDTF">2022-02-25T11:39:00Z</dcterms:created>
  <dcterms:modified xsi:type="dcterms:W3CDTF">2024-02-02T17:19:00Z</dcterms:modified>
</cp:coreProperties>
</file>