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53F38" w14:textId="77777777" w:rsidR="0069450D" w:rsidRDefault="0069450D" w:rsidP="001A3E55">
      <w:pPr>
        <w:rPr>
          <w:rFonts w:ascii="Arial" w:hAnsi="Arial" w:cs="Arial"/>
          <w:b/>
          <w:sz w:val="20"/>
          <w:szCs w:val="20"/>
          <w:u w:val="single"/>
        </w:rPr>
      </w:pPr>
    </w:p>
    <w:p w14:paraId="75172B72" w14:textId="77777777" w:rsidR="00397997" w:rsidRPr="00040FB6" w:rsidRDefault="00397997" w:rsidP="00397997">
      <w:pPr>
        <w:rPr>
          <w:rFonts w:ascii="Arial" w:hAnsi="Arial" w:cs="Arial"/>
          <w:b/>
          <w:sz w:val="20"/>
          <w:szCs w:val="20"/>
          <w:u w:val="single"/>
        </w:rPr>
      </w:pPr>
      <w:r w:rsidRPr="008657AB">
        <w:rPr>
          <w:rFonts w:ascii="Arial" w:hAnsi="Arial" w:cs="Arial"/>
          <w:b/>
          <w:sz w:val="20"/>
          <w:szCs w:val="20"/>
          <w:u w:val="single"/>
        </w:rPr>
        <w:t xml:space="preserve">WMF 9000 </w:t>
      </w:r>
      <w:r>
        <w:rPr>
          <w:rFonts w:ascii="Arial" w:hAnsi="Arial" w:cs="Arial"/>
          <w:b/>
          <w:sz w:val="20"/>
          <w:szCs w:val="20"/>
          <w:u w:val="single"/>
        </w:rPr>
        <w:t>F VB</w:t>
      </w:r>
      <w:r w:rsidRPr="00040FB6">
        <w:rPr>
          <w:rFonts w:ascii="Arial" w:hAnsi="Arial" w:cs="Arial"/>
          <w:b/>
          <w:sz w:val="20"/>
          <w:szCs w:val="20"/>
          <w:u w:val="single"/>
        </w:rPr>
        <w:t xml:space="preserve"> – Vollautomat für </w:t>
      </w:r>
      <w:r>
        <w:rPr>
          <w:rFonts w:ascii="Arial" w:hAnsi="Arial" w:cs="Arial"/>
          <w:b/>
          <w:sz w:val="20"/>
          <w:szCs w:val="20"/>
          <w:u w:val="single"/>
        </w:rPr>
        <w:t xml:space="preserve">Filterkaffee. Ausgerüstet </w:t>
      </w:r>
      <w:r w:rsidRPr="00040FB6">
        <w:rPr>
          <w:rFonts w:ascii="Arial" w:hAnsi="Arial" w:cs="Arial"/>
          <w:b/>
          <w:sz w:val="20"/>
          <w:szCs w:val="20"/>
          <w:u w:val="single"/>
        </w:rPr>
        <w:t xml:space="preserve">mit </w:t>
      </w:r>
      <w:r>
        <w:rPr>
          <w:rFonts w:ascii="Arial" w:hAnsi="Arial" w:cs="Arial"/>
          <w:b/>
          <w:sz w:val="20"/>
          <w:szCs w:val="20"/>
          <w:u w:val="single"/>
        </w:rPr>
        <w:t xml:space="preserve">einem Kaffeemehlbehälter und einem Vorratsbehälter. </w:t>
      </w:r>
      <w:r w:rsidRPr="00040FB6">
        <w:rPr>
          <w:rFonts w:ascii="Arial" w:hAnsi="Arial" w:cs="Arial"/>
          <w:b/>
          <w:sz w:val="20"/>
          <w:szCs w:val="20"/>
          <w:u w:val="single"/>
        </w:rPr>
        <w:t>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p w14:paraId="14EAA808" w14:textId="77777777" w:rsidR="00397997" w:rsidRDefault="00397997" w:rsidP="00397997">
      <w:pPr>
        <w:rPr>
          <w:rFonts w:ascii="Arial" w:hAnsi="Arial" w:cs="Arial"/>
          <w:sz w:val="20"/>
          <w:szCs w:val="20"/>
        </w:rPr>
      </w:pPr>
    </w:p>
    <w:p w14:paraId="093CF8E0" w14:textId="77777777" w:rsidR="00397997" w:rsidRPr="009F1ED6" w:rsidRDefault="00397997" w:rsidP="00397997">
      <w:pPr>
        <w:rPr>
          <w:rFonts w:ascii="Arial" w:hAnsi="Arial" w:cs="Arial"/>
          <w:sz w:val="20"/>
          <w:szCs w:val="20"/>
        </w:rPr>
      </w:pPr>
    </w:p>
    <w:p w14:paraId="0324652C" w14:textId="77777777" w:rsidR="00397997" w:rsidRPr="00C1006E" w:rsidRDefault="00397997" w:rsidP="00397997">
      <w:pPr>
        <w:rPr>
          <w:rFonts w:ascii="Arial" w:hAnsi="Arial" w:cs="Arial"/>
          <w:sz w:val="20"/>
          <w:szCs w:val="20"/>
        </w:rPr>
      </w:pPr>
      <w:r w:rsidRPr="00C1006E">
        <w:rPr>
          <w:rFonts w:ascii="Arial" w:hAnsi="Arial" w:cs="Arial"/>
          <w:sz w:val="20"/>
          <w:szCs w:val="20"/>
        </w:rPr>
        <w:t>Empfohlene Tagesleistung:</w:t>
      </w:r>
      <w:r w:rsidRPr="00C1006E">
        <w:rPr>
          <w:rFonts w:ascii="Arial" w:hAnsi="Arial" w:cs="Arial"/>
          <w:sz w:val="20"/>
          <w:szCs w:val="20"/>
        </w:rPr>
        <w:tab/>
      </w:r>
      <w:r w:rsidRPr="00C1006E">
        <w:rPr>
          <w:rFonts w:ascii="Arial" w:hAnsi="Arial" w:cs="Arial"/>
          <w:sz w:val="20"/>
          <w:szCs w:val="20"/>
        </w:rPr>
        <w:tab/>
        <w:t>bis zu 500 Tassen</w:t>
      </w:r>
    </w:p>
    <w:p w14:paraId="2649FA84" w14:textId="77777777" w:rsidR="00397997" w:rsidRPr="00C1006E" w:rsidRDefault="00397997" w:rsidP="00397997">
      <w:pPr>
        <w:rPr>
          <w:rFonts w:ascii="Arial" w:hAnsi="Arial" w:cs="Arial"/>
          <w:sz w:val="20"/>
          <w:szCs w:val="20"/>
        </w:rPr>
      </w:pPr>
      <w:r w:rsidRPr="00C1006E">
        <w:rPr>
          <w:rFonts w:ascii="Arial" w:hAnsi="Arial" w:cs="Arial"/>
          <w:sz w:val="20"/>
          <w:szCs w:val="20"/>
        </w:rPr>
        <w:t>Kaffee- bzw. Heißwasserleistung:</w:t>
      </w:r>
      <w:r w:rsidRPr="00C1006E">
        <w:rPr>
          <w:rFonts w:ascii="Arial" w:hAnsi="Arial" w:cs="Arial"/>
          <w:sz w:val="20"/>
          <w:szCs w:val="20"/>
        </w:rPr>
        <w:tab/>
      </w:r>
      <w:r>
        <w:rPr>
          <w:rFonts w:ascii="Arial" w:hAnsi="Arial" w:cs="Arial"/>
          <w:sz w:val="20"/>
          <w:szCs w:val="20"/>
        </w:rPr>
        <w:t>720</w:t>
      </w:r>
      <w:r w:rsidRPr="00C1006E">
        <w:rPr>
          <w:rFonts w:ascii="Arial" w:hAnsi="Arial" w:cs="Arial"/>
          <w:sz w:val="20"/>
          <w:szCs w:val="20"/>
        </w:rPr>
        <w:t xml:space="preserve"> Tassen/ Stunde</w:t>
      </w:r>
    </w:p>
    <w:p w14:paraId="7F1C4FE6" w14:textId="77777777" w:rsidR="00397997" w:rsidRPr="009F1ED6" w:rsidRDefault="00397997" w:rsidP="00397997">
      <w:pPr>
        <w:rPr>
          <w:rFonts w:ascii="Arial" w:hAnsi="Arial" w:cs="Arial"/>
          <w:sz w:val="20"/>
          <w:szCs w:val="20"/>
        </w:rPr>
      </w:pPr>
      <w:r w:rsidRPr="00ED73A5">
        <w:rPr>
          <w:rFonts w:ascii="Arial" w:hAnsi="Arial" w:cs="Arial"/>
          <w:sz w:val="20"/>
          <w:szCs w:val="20"/>
        </w:rPr>
        <w:t>Nennleistung:</w:t>
      </w:r>
      <w:r w:rsidRPr="00ED73A5">
        <w:rPr>
          <w:rFonts w:ascii="Arial" w:hAnsi="Arial" w:cs="Arial"/>
          <w:sz w:val="20"/>
          <w:szCs w:val="20"/>
        </w:rPr>
        <w:tab/>
      </w:r>
      <w:r w:rsidRPr="00ED73A5">
        <w:rPr>
          <w:rFonts w:ascii="Arial" w:hAnsi="Arial" w:cs="Arial"/>
          <w:sz w:val="20"/>
          <w:szCs w:val="20"/>
        </w:rPr>
        <w:tab/>
      </w:r>
      <w:r w:rsidRPr="00ED73A5">
        <w:rPr>
          <w:rFonts w:ascii="Arial" w:hAnsi="Arial" w:cs="Arial"/>
          <w:sz w:val="20"/>
          <w:szCs w:val="20"/>
        </w:rPr>
        <w:tab/>
      </w:r>
      <w:r>
        <w:rPr>
          <w:rFonts w:ascii="Arial" w:hAnsi="Arial" w:cs="Arial"/>
          <w:sz w:val="20"/>
          <w:szCs w:val="20"/>
        </w:rPr>
        <w:tab/>
        <w:t>12,4 – 14,7 kW</w:t>
      </w:r>
    </w:p>
    <w:p w14:paraId="7C32395D" w14:textId="77777777" w:rsidR="00397997" w:rsidRPr="009956EC" w:rsidRDefault="00397997" w:rsidP="00397997">
      <w:pPr>
        <w:rPr>
          <w:rFonts w:ascii="Arial" w:hAnsi="Arial" w:cs="Arial"/>
          <w:sz w:val="20"/>
          <w:szCs w:val="20"/>
        </w:rPr>
      </w:pPr>
      <w:r w:rsidRPr="009956EC">
        <w:rPr>
          <w:rFonts w:ascii="Arial" w:hAnsi="Arial" w:cs="Arial"/>
          <w:sz w:val="20"/>
          <w:szCs w:val="20"/>
        </w:rPr>
        <w:t>Netzanschluss:</w:t>
      </w:r>
      <w:r w:rsidRPr="009956EC">
        <w:rPr>
          <w:rFonts w:ascii="Arial" w:hAnsi="Arial" w:cs="Arial"/>
          <w:sz w:val="20"/>
          <w:szCs w:val="20"/>
        </w:rPr>
        <w:tab/>
      </w:r>
      <w:r w:rsidRPr="009956EC">
        <w:rPr>
          <w:rFonts w:ascii="Arial" w:hAnsi="Arial" w:cs="Arial"/>
          <w:sz w:val="20"/>
          <w:szCs w:val="20"/>
        </w:rPr>
        <w:tab/>
      </w:r>
      <w:r w:rsidRPr="009956EC">
        <w:rPr>
          <w:rFonts w:ascii="Arial" w:hAnsi="Arial" w:cs="Arial"/>
          <w:sz w:val="20"/>
          <w:szCs w:val="20"/>
        </w:rPr>
        <w:tab/>
      </w:r>
      <w:r>
        <w:rPr>
          <w:rFonts w:ascii="Arial" w:hAnsi="Arial" w:cs="Arial"/>
          <w:sz w:val="20"/>
          <w:szCs w:val="20"/>
        </w:rPr>
        <w:tab/>
      </w:r>
      <w:r w:rsidRPr="009956EC">
        <w:rPr>
          <w:rFonts w:ascii="Arial" w:hAnsi="Arial" w:cs="Arial"/>
          <w:sz w:val="20"/>
          <w:szCs w:val="20"/>
        </w:rPr>
        <w:t>380 - 415 V 50/60Hz 3/N/PE</w:t>
      </w:r>
    </w:p>
    <w:p w14:paraId="2DCFAD15" w14:textId="77777777" w:rsidR="00397997" w:rsidRPr="009F1ED6" w:rsidRDefault="00397997" w:rsidP="00397997">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r>
      <w:r>
        <w:rPr>
          <w:rFonts w:ascii="Arial" w:hAnsi="Arial" w:cs="Arial"/>
          <w:sz w:val="20"/>
          <w:szCs w:val="20"/>
        </w:rPr>
        <w:tab/>
      </w:r>
      <w:r w:rsidRPr="005C2978">
        <w:rPr>
          <w:rFonts w:ascii="Arial" w:hAnsi="Arial" w:cs="Arial"/>
          <w:sz w:val="20"/>
          <w:szCs w:val="20"/>
        </w:rPr>
        <w:t>ca. 6</w:t>
      </w:r>
      <w:r>
        <w:rPr>
          <w:rFonts w:ascii="Arial" w:hAnsi="Arial" w:cs="Arial"/>
          <w:sz w:val="20"/>
          <w:szCs w:val="20"/>
        </w:rPr>
        <w:t>5</w:t>
      </w:r>
      <w:r w:rsidRPr="005C2978">
        <w:rPr>
          <w:rFonts w:ascii="Arial" w:hAnsi="Arial" w:cs="Arial"/>
          <w:sz w:val="20"/>
          <w:szCs w:val="20"/>
        </w:rPr>
        <w:t xml:space="preserve"> kg</w:t>
      </w:r>
    </w:p>
    <w:p w14:paraId="132FC1B1" w14:textId="77777777" w:rsidR="00397997" w:rsidRPr="009F1ED6" w:rsidRDefault="00397997" w:rsidP="00397997">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450</w:t>
      </w:r>
      <w:r w:rsidRPr="009F1ED6">
        <w:rPr>
          <w:rFonts w:ascii="Arial" w:hAnsi="Arial" w:cs="Arial"/>
          <w:sz w:val="20"/>
          <w:szCs w:val="20"/>
        </w:rPr>
        <w:t xml:space="preserve"> mm</w:t>
      </w:r>
    </w:p>
    <w:p w14:paraId="2A266C95" w14:textId="77777777" w:rsidR="00397997" w:rsidRPr="009F1ED6" w:rsidRDefault="00397997" w:rsidP="00397997">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Pr>
          <w:rFonts w:ascii="Arial" w:hAnsi="Arial" w:cs="Arial"/>
          <w:sz w:val="20"/>
          <w:szCs w:val="20"/>
        </w:rPr>
        <w:tab/>
        <w:t>782</w:t>
      </w:r>
      <w:r w:rsidRPr="00464ABD">
        <w:rPr>
          <w:rFonts w:ascii="Arial" w:hAnsi="Arial" w:cs="Arial"/>
          <w:sz w:val="20"/>
          <w:szCs w:val="20"/>
        </w:rPr>
        <w:t xml:space="preserve"> mm</w:t>
      </w:r>
    </w:p>
    <w:p w14:paraId="1F205C55" w14:textId="77777777" w:rsidR="00397997" w:rsidRPr="009F1ED6" w:rsidRDefault="00397997" w:rsidP="00397997">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605</w:t>
      </w:r>
      <w:r w:rsidRPr="009F1ED6">
        <w:rPr>
          <w:rFonts w:ascii="Arial" w:hAnsi="Arial" w:cs="Arial"/>
          <w:sz w:val="20"/>
          <w:szCs w:val="20"/>
        </w:rPr>
        <w:t xml:space="preserve"> mm</w:t>
      </w:r>
    </w:p>
    <w:p w14:paraId="3782F84E" w14:textId="77777777" w:rsidR="00397997" w:rsidRDefault="00397997" w:rsidP="00397997">
      <w:pPr>
        <w:rPr>
          <w:rFonts w:ascii="Arial" w:hAnsi="Arial" w:cs="Arial"/>
          <w:sz w:val="20"/>
          <w:szCs w:val="20"/>
        </w:rPr>
      </w:pPr>
    </w:p>
    <w:p w14:paraId="367C907E" w14:textId="77777777" w:rsidR="00397997" w:rsidRDefault="00397997" w:rsidP="00397997">
      <w:pPr>
        <w:rPr>
          <w:rFonts w:ascii="Arial" w:hAnsi="Arial" w:cs="Arial"/>
          <w:sz w:val="20"/>
          <w:szCs w:val="20"/>
        </w:rPr>
      </w:pPr>
    </w:p>
    <w:p w14:paraId="63C0088A" w14:textId="77777777" w:rsidR="00397997" w:rsidRPr="009F1ED6" w:rsidRDefault="00397997" w:rsidP="00397997">
      <w:pPr>
        <w:rPr>
          <w:rFonts w:ascii="Arial" w:hAnsi="Arial" w:cs="Arial"/>
          <w:sz w:val="20"/>
          <w:szCs w:val="20"/>
        </w:rPr>
      </w:pPr>
    </w:p>
    <w:p w14:paraId="59147D02" w14:textId="77777777" w:rsidR="00397997" w:rsidRDefault="00397997" w:rsidP="00397997">
      <w:pPr>
        <w:rPr>
          <w:rFonts w:ascii="Arial" w:hAnsi="Arial" w:cs="Arial"/>
          <w:b/>
          <w:sz w:val="20"/>
          <w:szCs w:val="20"/>
        </w:rPr>
      </w:pPr>
      <w:r w:rsidRPr="009F1ED6">
        <w:rPr>
          <w:rFonts w:ascii="Arial" w:hAnsi="Arial" w:cs="Arial"/>
          <w:b/>
          <w:sz w:val="20"/>
          <w:szCs w:val="20"/>
        </w:rPr>
        <w:t>Leistungsbeschreibung</w:t>
      </w:r>
    </w:p>
    <w:p w14:paraId="020C9EA1" w14:textId="77777777" w:rsidR="00397997" w:rsidRDefault="00397997" w:rsidP="00397997">
      <w:pPr>
        <w:rPr>
          <w:rFonts w:ascii="Arial" w:hAnsi="Arial" w:cs="Arial"/>
          <w:sz w:val="20"/>
          <w:szCs w:val="20"/>
        </w:rPr>
      </w:pPr>
      <w:r w:rsidRPr="000B63F1">
        <w:rPr>
          <w:rFonts w:ascii="Arial" w:hAnsi="Arial" w:cs="Arial"/>
          <w:sz w:val="20"/>
          <w:szCs w:val="20"/>
        </w:rPr>
        <w:t xml:space="preserve">Die Maschine ist ausgerüstet mit </w:t>
      </w:r>
      <w:r>
        <w:rPr>
          <w:rFonts w:ascii="Arial" w:hAnsi="Arial" w:cs="Arial"/>
          <w:sz w:val="20"/>
          <w:szCs w:val="20"/>
        </w:rPr>
        <w:t xml:space="preserve">einem abschließbaren Kaffeemehlbehälter mit einer Kapazität von </w:t>
      </w:r>
      <w:r w:rsidRPr="006D3903">
        <w:rPr>
          <w:rFonts w:ascii="Arial" w:hAnsi="Arial" w:cs="Arial"/>
          <w:sz w:val="20"/>
          <w:szCs w:val="20"/>
        </w:rPr>
        <w:t>2,5 kg</w:t>
      </w:r>
      <w:r>
        <w:rPr>
          <w:rFonts w:ascii="Arial" w:hAnsi="Arial" w:cs="Arial"/>
          <w:sz w:val="20"/>
          <w:szCs w:val="20"/>
        </w:rPr>
        <w:t xml:space="preserve"> (optional erweiterbar auf 3,8 kg)</w:t>
      </w:r>
      <w:r w:rsidRPr="006D3903">
        <w:rPr>
          <w:rFonts w:ascii="Arial" w:hAnsi="Arial" w:cs="Arial"/>
          <w:sz w:val="20"/>
          <w:szCs w:val="20"/>
        </w:rPr>
        <w:t xml:space="preserve"> un</w:t>
      </w:r>
      <w:r>
        <w:rPr>
          <w:rFonts w:ascii="Arial" w:hAnsi="Arial" w:cs="Arial"/>
          <w:sz w:val="20"/>
          <w:szCs w:val="20"/>
        </w:rPr>
        <w:t>d einem abschließbaren Vorratsbehälter mit einer Kapazität von 4 Litern.</w:t>
      </w:r>
    </w:p>
    <w:p w14:paraId="392E455B" w14:textId="77777777" w:rsidR="00397997" w:rsidRDefault="00397997" w:rsidP="00397997">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4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14:paraId="3F2776BF" w14:textId="77777777" w:rsidR="00397997" w:rsidRDefault="00397997" w:rsidP="00397997">
      <w:pPr>
        <w:rPr>
          <w:rFonts w:ascii="Arial" w:hAnsi="Arial" w:cs="Arial"/>
          <w:sz w:val="20"/>
          <w:szCs w:val="20"/>
        </w:rPr>
      </w:pPr>
      <w:r>
        <w:rPr>
          <w:rFonts w:ascii="Arial" w:hAnsi="Arial" w:cs="Arial"/>
          <w:sz w:val="20"/>
          <w:szCs w:val="20"/>
        </w:rPr>
        <w:t>Über das Menü lässt sich individuell die maximale Brühmenge (bis zu 4 Liter) sowie die Nachbrühmenge in 0,5 Liter Schritten einstellen. Ebenso ist es möglich zu definieren, ob es eine maximale Aufbewahrungszeit im Vorratsbehälter geben soll, und ob nach der Entleeren automatisch nachgebrüht wird oder nicht.</w:t>
      </w:r>
    </w:p>
    <w:p w14:paraId="68036130" w14:textId="77777777" w:rsidR="00397997" w:rsidRDefault="00397997" w:rsidP="00397997">
      <w:pPr>
        <w:rPr>
          <w:rFonts w:ascii="Arial" w:hAnsi="Arial" w:cs="Arial"/>
          <w:sz w:val="20"/>
          <w:szCs w:val="20"/>
        </w:rPr>
      </w:pPr>
      <w:r>
        <w:rPr>
          <w:rFonts w:ascii="Arial" w:hAnsi="Arial" w:cs="Arial"/>
          <w:sz w:val="20"/>
          <w:szCs w:val="20"/>
        </w:rPr>
        <w:t xml:space="preserve">Die Ausgabe des Kaffees erfolgt über den mittig angeordneten Auslauf mit einer Unterstellhöhe von bis zu 145 mm. Hier können z.B. Einzeltassen oder Kännchen bezogen werden. Mit dem optionalen, aufsteckbaren Mengenauslauf können auch Kannen problemlos befüllt werden. 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14:paraId="64B46C8A" w14:textId="77777777" w:rsidR="00397997" w:rsidRDefault="00397997" w:rsidP="00397997">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14:paraId="78B4DEDE" w14:textId="77777777" w:rsidR="00397997" w:rsidRDefault="00397997" w:rsidP="00397997">
      <w:pPr>
        <w:rPr>
          <w:rFonts w:ascii="Arial" w:hAnsi="Arial" w:cs="Arial"/>
          <w:sz w:val="20"/>
          <w:szCs w:val="20"/>
        </w:rPr>
      </w:pPr>
      <w:r>
        <w:rPr>
          <w:rFonts w:ascii="Arial" w:hAnsi="Arial" w:cs="Arial"/>
          <w:sz w:val="20"/>
          <w:szCs w:val="20"/>
        </w:rPr>
        <w:t xml:space="preserve">Die Ausgabe von Heißwasser erfolgt über den Heißwasserauslauf. Er ermöglicht eine Unterstellhöhe </w:t>
      </w:r>
      <w:r w:rsidRPr="004C102B">
        <w:rPr>
          <w:rFonts w:ascii="Arial" w:hAnsi="Arial" w:cs="Arial"/>
          <w:sz w:val="20"/>
          <w:szCs w:val="20"/>
        </w:rPr>
        <w:t xml:space="preserve">von bis </w:t>
      </w:r>
      <w:r>
        <w:rPr>
          <w:rFonts w:ascii="Arial" w:hAnsi="Arial" w:cs="Arial"/>
          <w:sz w:val="20"/>
          <w:szCs w:val="20"/>
        </w:rPr>
        <w:t xml:space="preserve">zu </w:t>
      </w:r>
      <w:r w:rsidRPr="004C102B">
        <w:rPr>
          <w:rFonts w:ascii="Arial" w:hAnsi="Arial" w:cs="Arial"/>
          <w:sz w:val="20"/>
          <w:szCs w:val="20"/>
        </w:rPr>
        <w:t>165 mm (ohne Heißwasserausgabe-Rohr bis zu 206 mm).</w:t>
      </w:r>
    </w:p>
    <w:p w14:paraId="4DD6EAB3" w14:textId="77777777" w:rsidR="00397997" w:rsidRDefault="00397997" w:rsidP="00397997">
      <w:pPr>
        <w:rPr>
          <w:rFonts w:ascii="Arial" w:hAnsi="Arial" w:cs="Arial"/>
          <w:sz w:val="20"/>
          <w:szCs w:val="20"/>
        </w:rPr>
      </w:pPr>
      <w:r>
        <w:rPr>
          <w:rFonts w:ascii="Arial" w:hAnsi="Arial" w:cs="Arial"/>
          <w:sz w:val="20"/>
          <w:szCs w:val="20"/>
        </w:rPr>
        <w:t xml:space="preserve">Die </w:t>
      </w:r>
      <w:r w:rsidRPr="00F74085">
        <w:rPr>
          <w:rFonts w:ascii="Arial" w:hAnsi="Arial" w:cs="Arial"/>
          <w:sz w:val="20"/>
          <w:szCs w:val="20"/>
        </w:rPr>
        <w:t>Bedienerführung, Einstellung der</w:t>
      </w:r>
      <w:r>
        <w:rPr>
          <w:rFonts w:ascii="Arial" w:hAnsi="Arial" w:cs="Arial"/>
          <w:sz w:val="20"/>
          <w:szCs w:val="20"/>
        </w:rPr>
        <w:t xml:space="preserve"> verschiedensten</w:t>
      </w:r>
      <w:r w:rsidRPr="00F74085">
        <w:rPr>
          <w:rFonts w:ascii="Arial" w:hAnsi="Arial" w:cs="Arial"/>
          <w:sz w:val="20"/>
          <w:szCs w:val="20"/>
        </w:rPr>
        <w:t xml:space="preserve"> Funktionen, Status- und Fehleranzeigen erfolgen über das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Pr>
          <w:rFonts w:ascii="Arial" w:hAnsi="Arial" w:cs="Arial"/>
          <w:sz w:val="20"/>
          <w:szCs w:val="20"/>
        </w:rPr>
        <w:t xml:space="preserve">, dieses </w:t>
      </w:r>
      <w:r w:rsidRPr="00F74085">
        <w:rPr>
          <w:rFonts w:ascii="Arial" w:hAnsi="Arial" w:cs="Arial"/>
          <w:sz w:val="20"/>
          <w:szCs w:val="20"/>
        </w:rPr>
        <w:t>bietet auch die Option</w:t>
      </w:r>
      <w:r>
        <w:rPr>
          <w:rFonts w:ascii="Arial" w:hAnsi="Arial" w:cs="Arial"/>
          <w:sz w:val="20"/>
          <w:szCs w:val="20"/>
        </w:rPr>
        <w:t xml:space="preserve"> zum Beispiel ein eigenes Logo anzuzeigen. </w:t>
      </w:r>
      <w:r w:rsidRPr="00F74085">
        <w:rPr>
          <w:rFonts w:ascii="Arial" w:hAnsi="Arial" w:cs="Arial"/>
          <w:sz w:val="20"/>
          <w:szCs w:val="20"/>
        </w:rPr>
        <w:t>Das Tastenfeld für die Getränkeausgabe wird ebenfalls auf dem Display abgebildet</w:t>
      </w:r>
      <w:r>
        <w:rPr>
          <w:rFonts w:ascii="Arial" w:hAnsi="Arial" w:cs="Arial"/>
          <w:sz w:val="20"/>
          <w:szCs w:val="20"/>
        </w:rPr>
        <w:t xml:space="preserve">. Hier können individuell beispielsweise Einzelprodukte, </w:t>
      </w:r>
      <w:proofErr w:type="spellStart"/>
      <w:r>
        <w:rPr>
          <w:rFonts w:ascii="Arial" w:hAnsi="Arial" w:cs="Arial"/>
          <w:sz w:val="20"/>
          <w:szCs w:val="20"/>
        </w:rPr>
        <w:t>Kannenbrühungen</w:t>
      </w:r>
      <w:proofErr w:type="spellEnd"/>
      <w:r>
        <w:rPr>
          <w:rFonts w:ascii="Arial" w:hAnsi="Arial" w:cs="Arial"/>
          <w:sz w:val="20"/>
          <w:szCs w:val="20"/>
        </w:rPr>
        <w:t xml:space="preserve"> sowie die Einstellungen für den Vorratsbehälter definiert werden. </w:t>
      </w:r>
    </w:p>
    <w:p w14:paraId="48F6BF33" w14:textId="77777777" w:rsidR="00397997" w:rsidRDefault="00397997" w:rsidP="00397997">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14:paraId="3D11F021" w14:textId="77777777" w:rsidR="00397997" w:rsidRPr="00F74085" w:rsidRDefault="00397997" w:rsidP="00397997">
      <w:pPr>
        <w:rPr>
          <w:rFonts w:ascii="Arial" w:hAnsi="Arial" w:cs="Arial"/>
          <w:sz w:val="20"/>
          <w:szCs w:val="20"/>
        </w:rPr>
      </w:pPr>
      <w:r w:rsidRPr="00F74085">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14:paraId="7435EB57" w14:textId="77777777" w:rsidR="00397997" w:rsidRPr="00F74085" w:rsidRDefault="00397997" w:rsidP="00397997">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r>
        <w:rPr>
          <w:rFonts w:ascii="Arial" w:hAnsi="Arial" w:cs="Arial"/>
          <w:sz w:val="20"/>
          <w:szCs w:val="20"/>
        </w:rPr>
        <w:t xml:space="preserve"> </w:t>
      </w:r>
    </w:p>
    <w:p w14:paraId="53926223" w14:textId="77777777" w:rsidR="00397997" w:rsidRDefault="00397997" w:rsidP="00397997">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 xml:space="preserve">individuell eingestellt werden. Die Beleuchtung kann ebenfalls als optische Eventanzeige verwendet werden. So ist es beispielsweise möglich die Seitenwangen blinken zu lassen wenn der </w:t>
      </w:r>
      <w:r>
        <w:rPr>
          <w:rFonts w:ascii="Arial" w:hAnsi="Arial" w:cs="Arial"/>
          <w:sz w:val="20"/>
          <w:szCs w:val="20"/>
        </w:rPr>
        <w:t>Kaffeemehlbehälter</w:t>
      </w:r>
      <w:r w:rsidRPr="00F74085">
        <w:rPr>
          <w:rFonts w:ascii="Arial" w:hAnsi="Arial" w:cs="Arial"/>
          <w:sz w:val="20"/>
          <w:szCs w:val="20"/>
        </w:rPr>
        <w:t xml:space="preserve"> leer ist.</w:t>
      </w:r>
    </w:p>
    <w:p w14:paraId="31CBCA88" w14:textId="77777777" w:rsidR="00397997" w:rsidRPr="00F74085" w:rsidRDefault="00397997" w:rsidP="00397997">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14:paraId="722599DF" w14:textId="77777777" w:rsidR="00397997" w:rsidRDefault="00397997" w:rsidP="00397997">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w:t>
      </w:r>
      <w:r w:rsidRPr="00F74085">
        <w:rPr>
          <w:rFonts w:ascii="Arial" w:hAnsi="Arial" w:cs="Arial"/>
          <w:sz w:val="20"/>
          <w:szCs w:val="20"/>
        </w:rPr>
        <w:t xml:space="preserve">Die Reinigung entspricht der zertifizierten HACCP-Konformität. </w:t>
      </w:r>
    </w:p>
    <w:p w14:paraId="278CF161" w14:textId="77777777" w:rsidR="00397997" w:rsidRDefault="00397997" w:rsidP="00397997">
      <w:pPr>
        <w:rPr>
          <w:rFonts w:ascii="Arial" w:hAnsi="Arial" w:cs="Arial"/>
          <w:sz w:val="20"/>
          <w:szCs w:val="20"/>
        </w:rPr>
      </w:pPr>
      <w:r w:rsidRPr="00F74085">
        <w:rPr>
          <w:rFonts w:ascii="Arial" w:hAnsi="Arial" w:cs="Arial"/>
          <w:sz w:val="20"/>
          <w:szCs w:val="20"/>
        </w:rPr>
        <w:t>Wenn gewünscht</w:t>
      </w:r>
      <w:r>
        <w:rPr>
          <w:rFonts w:ascii="Arial" w:hAnsi="Arial" w:cs="Arial"/>
          <w:sz w:val="20"/>
          <w:szCs w:val="20"/>
        </w:rPr>
        <w:t>,</w:t>
      </w:r>
      <w:r w:rsidRPr="00F74085">
        <w:rPr>
          <w:rFonts w:ascii="Arial" w:hAnsi="Arial" w:cs="Arial"/>
          <w:sz w:val="20"/>
          <w:szCs w:val="20"/>
        </w:rPr>
        <w:t xml:space="preserve"> </w:t>
      </w:r>
      <w:r>
        <w:rPr>
          <w:rFonts w:ascii="Arial" w:hAnsi="Arial" w:cs="Arial"/>
          <w:sz w:val="20"/>
          <w:szCs w:val="20"/>
        </w:rPr>
        <w:t>schaltet</w:t>
      </w:r>
      <w:r w:rsidRPr="00F74085">
        <w:rPr>
          <w:rFonts w:ascii="Arial" w:hAnsi="Arial" w:cs="Arial"/>
          <w:sz w:val="20"/>
          <w:szCs w:val="20"/>
        </w:rPr>
        <w:t xml:space="preserve"> sich die Maschine nach Beendigung des Reinigungsvorgangs a</w:t>
      </w:r>
      <w:r>
        <w:rPr>
          <w:rFonts w:ascii="Arial" w:hAnsi="Arial" w:cs="Arial"/>
          <w:sz w:val="20"/>
          <w:szCs w:val="20"/>
        </w:rPr>
        <w:t>us</w:t>
      </w:r>
      <w:r w:rsidRPr="00F74085">
        <w:rPr>
          <w:rFonts w:ascii="Arial" w:hAnsi="Arial" w:cs="Arial"/>
          <w:sz w:val="20"/>
          <w:szCs w:val="20"/>
        </w:rPr>
        <w:t xml:space="preserve">. </w:t>
      </w:r>
    </w:p>
    <w:p w14:paraId="6514E955" w14:textId="77777777" w:rsidR="00397997" w:rsidRPr="00F74085" w:rsidRDefault="00397997" w:rsidP="00397997">
      <w:pPr>
        <w:rPr>
          <w:rFonts w:ascii="Arial" w:hAnsi="Arial" w:cs="Arial"/>
          <w:sz w:val="20"/>
          <w:szCs w:val="20"/>
        </w:rPr>
      </w:pPr>
    </w:p>
    <w:p w14:paraId="6E484C93" w14:textId="77777777" w:rsidR="00397997" w:rsidRDefault="00397997" w:rsidP="00397997">
      <w:pPr>
        <w:rPr>
          <w:rFonts w:ascii="Arial" w:hAnsi="Arial" w:cs="Arial"/>
          <w:sz w:val="20"/>
          <w:szCs w:val="20"/>
        </w:rPr>
      </w:pPr>
      <w:r w:rsidRPr="00F74085">
        <w:rPr>
          <w:rFonts w:ascii="Arial" w:hAnsi="Arial" w:cs="Arial"/>
          <w:sz w:val="20"/>
          <w:szCs w:val="20"/>
        </w:rPr>
        <w:t xml:space="preserve">Über eine Timerfunktion lässt sich die Maschine </w:t>
      </w:r>
      <w:r>
        <w:rPr>
          <w:rFonts w:ascii="Arial" w:hAnsi="Arial" w:cs="Arial"/>
          <w:sz w:val="20"/>
          <w:szCs w:val="20"/>
        </w:rPr>
        <w:t xml:space="preserve">automatisch </w:t>
      </w:r>
      <w:r w:rsidRPr="00F74085">
        <w:rPr>
          <w:rFonts w:ascii="Arial" w:hAnsi="Arial" w:cs="Arial"/>
          <w:sz w:val="20"/>
          <w:szCs w:val="20"/>
        </w:rPr>
        <w:t>ein- und ausschalten</w:t>
      </w:r>
      <w:r>
        <w:rPr>
          <w:rFonts w:ascii="Arial" w:hAnsi="Arial" w:cs="Arial"/>
          <w:sz w:val="20"/>
          <w:szCs w:val="20"/>
        </w:rPr>
        <w:t xml:space="preserve"> sowie der</w:t>
      </w:r>
      <w:r w:rsidRPr="00F74085">
        <w:rPr>
          <w:rFonts w:ascii="Arial" w:hAnsi="Arial" w:cs="Arial"/>
          <w:sz w:val="20"/>
          <w:szCs w:val="20"/>
        </w:rPr>
        <w:t xml:space="preserve"> Eco-Mode aktiviert werden.</w:t>
      </w:r>
    </w:p>
    <w:p w14:paraId="66AE966A" w14:textId="77777777" w:rsidR="00397997" w:rsidRDefault="00397997" w:rsidP="00397997">
      <w:pPr>
        <w:rPr>
          <w:rFonts w:ascii="Arial" w:hAnsi="Arial" w:cs="Arial"/>
          <w:b/>
          <w:sz w:val="20"/>
          <w:szCs w:val="20"/>
        </w:rPr>
      </w:pPr>
    </w:p>
    <w:p w14:paraId="52CD59D1" w14:textId="77777777" w:rsidR="00397997" w:rsidRDefault="00397997" w:rsidP="00397997">
      <w:pPr>
        <w:rPr>
          <w:rFonts w:ascii="Arial" w:hAnsi="Arial" w:cs="Arial"/>
          <w:b/>
          <w:sz w:val="20"/>
          <w:szCs w:val="20"/>
        </w:rPr>
      </w:pPr>
    </w:p>
    <w:p w14:paraId="2AFB83B0" w14:textId="77777777" w:rsidR="00397997" w:rsidRPr="00B95F93" w:rsidRDefault="00397997" w:rsidP="00397997">
      <w:pPr>
        <w:rPr>
          <w:rFonts w:ascii="Arial" w:hAnsi="Arial" w:cs="Arial"/>
          <w:b/>
          <w:sz w:val="20"/>
          <w:szCs w:val="20"/>
        </w:rPr>
      </w:pPr>
      <w:r w:rsidRPr="00B95F93">
        <w:rPr>
          <w:rFonts w:ascii="Arial" w:hAnsi="Arial" w:cs="Arial"/>
          <w:b/>
          <w:sz w:val="20"/>
          <w:szCs w:val="20"/>
        </w:rPr>
        <w:t>Installation</w:t>
      </w:r>
    </w:p>
    <w:p w14:paraId="0DF7CBD6" w14:textId="77777777" w:rsidR="00397997" w:rsidRDefault="00397997" w:rsidP="00397997">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76537C7F" w14:textId="77777777" w:rsidR="00397997" w:rsidRDefault="00397997" w:rsidP="00397997">
      <w:pPr>
        <w:rPr>
          <w:rFonts w:ascii="Arial" w:hAnsi="Arial" w:cs="Arial"/>
          <w:sz w:val="20"/>
          <w:szCs w:val="20"/>
        </w:rPr>
      </w:pPr>
    </w:p>
    <w:p w14:paraId="7BDC1755" w14:textId="77777777" w:rsidR="00397997" w:rsidRPr="00632C20" w:rsidRDefault="00397997" w:rsidP="00397997">
      <w:pPr>
        <w:rPr>
          <w:rFonts w:ascii="Arial" w:hAnsi="Arial" w:cs="Arial"/>
          <w:sz w:val="20"/>
          <w:szCs w:val="20"/>
        </w:rPr>
      </w:pPr>
    </w:p>
    <w:p w14:paraId="45781A2E" w14:textId="77777777" w:rsidR="00397997" w:rsidRPr="007F538B" w:rsidRDefault="00397997" w:rsidP="00397997">
      <w:pPr>
        <w:rPr>
          <w:rFonts w:ascii="Arial" w:hAnsi="Arial" w:cs="Arial"/>
          <w:b/>
          <w:sz w:val="16"/>
          <w:szCs w:val="16"/>
        </w:rPr>
      </w:pPr>
      <w:r w:rsidRPr="00927BB8">
        <w:rPr>
          <w:rFonts w:ascii="Arial" w:hAnsi="Arial" w:cs="Arial"/>
          <w:b/>
          <w:sz w:val="16"/>
          <w:szCs w:val="16"/>
        </w:rPr>
        <w:t xml:space="preserve">WMF GmbH Art. Nr. </w:t>
      </w:r>
      <w:r w:rsidRPr="007F538B">
        <w:rPr>
          <w:rFonts w:ascii="Arial" w:hAnsi="Arial" w:cs="Arial"/>
          <w:b/>
          <w:sz w:val="16"/>
          <w:szCs w:val="16"/>
        </w:rPr>
        <w:t>03 8900 5020</w:t>
      </w:r>
    </w:p>
    <w:p w14:paraId="2B912BC2" w14:textId="77777777" w:rsidR="00397997" w:rsidRDefault="00397997" w:rsidP="00397997">
      <w:pPr>
        <w:rPr>
          <w:rFonts w:ascii="Arial" w:hAnsi="Arial" w:cs="Arial"/>
          <w:sz w:val="20"/>
          <w:szCs w:val="20"/>
        </w:rPr>
      </w:pPr>
    </w:p>
    <w:p w14:paraId="7B486B2B" w14:textId="77777777" w:rsidR="00397997" w:rsidRPr="009F1ED6" w:rsidRDefault="00397997" w:rsidP="00397997">
      <w:pPr>
        <w:rPr>
          <w:rFonts w:ascii="Arial" w:hAnsi="Arial" w:cs="Arial"/>
          <w:b/>
          <w:sz w:val="20"/>
          <w:szCs w:val="20"/>
        </w:rPr>
      </w:pPr>
    </w:p>
    <w:p w14:paraId="24444B95" w14:textId="77777777" w:rsidR="009F1ED6" w:rsidRPr="009F1ED6" w:rsidRDefault="009F1ED6" w:rsidP="00397997">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0A4869" w14:textId="77777777" w:rsidR="008D30FF" w:rsidRDefault="008D30FF">
      <w:r>
        <w:separator/>
      </w:r>
    </w:p>
  </w:endnote>
  <w:endnote w:type="continuationSeparator" w:id="0">
    <w:p w14:paraId="6E543708"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F547BCC5-F6E3-49DE-83C5-64A9F12D8128}"/>
    <w:embedBold r:id="rId2" w:fontKey="{6499B07D-8B65-4D1F-8830-1A550F00A494}"/>
    <w:embedItalic r:id="rId3" w:fontKey="{3CA7EDFD-998F-4FD3-8747-D6D21713CCE5}"/>
    <w:embedBoldItalic r:id="rId4" w:fontKey="{53CBB320-24E6-4DDE-BE9C-A2850EA7277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CE66E644-AFAA-4F5D-91E6-4DE2198AAAEB}"/>
  </w:font>
  <w:font w:name="Cambria">
    <w:panose1 w:val="02040503050406030204"/>
    <w:charset w:val="00"/>
    <w:family w:val="roman"/>
    <w:pitch w:val="variable"/>
    <w:sig w:usb0="E00006FF" w:usb1="420024FF" w:usb2="02000000" w:usb3="00000000" w:csb0="0000019F" w:csb1="00000000"/>
    <w:embedRegular r:id="rId6" w:fontKey="{99F5B66C-57BD-4A0A-BE58-C1AC7D46FB6B}"/>
  </w:font>
  <w:font w:name="Calibri">
    <w:panose1 w:val="020F0502020204030204"/>
    <w:charset w:val="00"/>
    <w:family w:val="swiss"/>
    <w:pitch w:val="variable"/>
    <w:sig w:usb0="E4002EFF" w:usb1="C000247B" w:usb2="00000009" w:usb3="00000000" w:csb0="000001FF" w:csb1="00000000"/>
    <w:embedRegular r:id="rId7" w:fontKey="{D9CBE9AB-67F7-447A-9CFE-F4D3D115047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CD20B" w14:textId="77777777" w:rsidR="00EA3109" w:rsidRDefault="00EA3109" w:rsidP="00EA3109">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8034A2D" wp14:editId="61418C64">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2AB3D5AF" wp14:editId="50196FFE">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AEA3FCE" w14:textId="7467F11A" w:rsidR="00EA3109" w:rsidRPr="00B840A8" w:rsidRDefault="007F538B" w:rsidP="00EA3109">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EA3109">
                            <w:rPr>
                              <w:rFonts w:ascii="Arial" w:hAnsi="Arial" w:cs="Arial"/>
                              <w:sz w:val="14"/>
                              <w:szCs w:val="14"/>
                            </w:rPr>
                            <w:t xml:space="preserve"> </w:t>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Pr>
                              <w:rFonts w:ascii="Arial" w:hAnsi="Arial" w:cs="Arial"/>
                              <w:sz w:val="14"/>
                              <w:szCs w:val="14"/>
                            </w:rPr>
                            <w:tab/>
                          </w:r>
                          <w:r>
                            <w:rPr>
                              <w:rFonts w:ascii="Arial" w:hAnsi="Arial" w:cs="Arial"/>
                              <w:sz w:val="14"/>
                              <w:szCs w:val="14"/>
                            </w:rPr>
                            <w:tab/>
                          </w:r>
                          <w:r w:rsidR="00EA3109" w:rsidRPr="007F6461">
                            <w:rPr>
                              <w:rFonts w:ascii="Arial" w:hAnsi="Arial" w:cs="Arial"/>
                              <w:sz w:val="14"/>
                              <w:szCs w:val="14"/>
                            </w:rPr>
                            <w:t xml:space="preserve">S. </w:t>
                          </w:r>
                          <w:r w:rsidR="00EA3109" w:rsidRPr="007F6461">
                            <w:rPr>
                              <w:rFonts w:ascii="Arial" w:hAnsi="Arial" w:cs="Arial"/>
                              <w:b/>
                              <w:sz w:val="14"/>
                              <w:szCs w:val="14"/>
                            </w:rPr>
                            <w:fldChar w:fldCharType="begin"/>
                          </w:r>
                          <w:r w:rsidR="00EA3109" w:rsidRPr="007F6461">
                            <w:rPr>
                              <w:rFonts w:ascii="Arial" w:hAnsi="Arial" w:cs="Arial"/>
                              <w:b/>
                              <w:sz w:val="14"/>
                              <w:szCs w:val="14"/>
                            </w:rPr>
                            <w:instrText>PAGE</w:instrText>
                          </w:r>
                          <w:r w:rsidR="00EA3109" w:rsidRPr="007F6461">
                            <w:rPr>
                              <w:rFonts w:ascii="Arial" w:hAnsi="Arial" w:cs="Arial"/>
                              <w:b/>
                              <w:sz w:val="14"/>
                              <w:szCs w:val="14"/>
                            </w:rPr>
                            <w:fldChar w:fldCharType="separate"/>
                          </w:r>
                          <w:r w:rsidR="000E0A30">
                            <w:rPr>
                              <w:rFonts w:ascii="Arial" w:hAnsi="Arial" w:cs="Arial"/>
                              <w:b/>
                              <w:noProof/>
                              <w:sz w:val="14"/>
                              <w:szCs w:val="14"/>
                            </w:rPr>
                            <w:t>1</w:t>
                          </w:r>
                          <w:r w:rsidR="00EA3109" w:rsidRPr="007F6461">
                            <w:rPr>
                              <w:rFonts w:ascii="Arial" w:hAnsi="Arial" w:cs="Arial"/>
                              <w:b/>
                              <w:sz w:val="14"/>
                              <w:szCs w:val="14"/>
                            </w:rPr>
                            <w:fldChar w:fldCharType="end"/>
                          </w:r>
                          <w:r w:rsidR="00EA3109" w:rsidRPr="007F6461">
                            <w:rPr>
                              <w:rFonts w:ascii="Arial" w:hAnsi="Arial" w:cs="Arial"/>
                              <w:sz w:val="14"/>
                              <w:szCs w:val="14"/>
                            </w:rPr>
                            <w:t xml:space="preserve"> / </w:t>
                          </w:r>
                          <w:r w:rsidR="00EA3109" w:rsidRPr="007F6461">
                            <w:rPr>
                              <w:rFonts w:ascii="Arial" w:hAnsi="Arial" w:cs="Arial"/>
                              <w:b/>
                              <w:sz w:val="14"/>
                              <w:szCs w:val="14"/>
                            </w:rPr>
                            <w:fldChar w:fldCharType="begin"/>
                          </w:r>
                          <w:r w:rsidR="00EA3109" w:rsidRPr="007F6461">
                            <w:rPr>
                              <w:rFonts w:ascii="Arial" w:hAnsi="Arial" w:cs="Arial"/>
                              <w:b/>
                              <w:sz w:val="14"/>
                              <w:szCs w:val="14"/>
                            </w:rPr>
                            <w:instrText>NUMPAGES</w:instrText>
                          </w:r>
                          <w:r w:rsidR="00EA3109" w:rsidRPr="007F6461">
                            <w:rPr>
                              <w:rFonts w:ascii="Arial" w:hAnsi="Arial" w:cs="Arial"/>
                              <w:b/>
                              <w:sz w:val="14"/>
                              <w:szCs w:val="14"/>
                            </w:rPr>
                            <w:fldChar w:fldCharType="separate"/>
                          </w:r>
                          <w:r w:rsidR="000E0A30">
                            <w:rPr>
                              <w:rFonts w:ascii="Arial" w:hAnsi="Arial" w:cs="Arial"/>
                              <w:b/>
                              <w:noProof/>
                              <w:sz w:val="14"/>
                              <w:szCs w:val="14"/>
                            </w:rPr>
                            <w:t>2</w:t>
                          </w:r>
                          <w:r w:rsidR="00EA3109" w:rsidRPr="007F6461">
                            <w:rPr>
                              <w:rFonts w:ascii="Arial" w:hAnsi="Arial" w:cs="Arial"/>
                              <w:b/>
                              <w:sz w:val="14"/>
                              <w:szCs w:val="14"/>
                            </w:rPr>
                            <w:fldChar w:fldCharType="end"/>
                          </w:r>
                        </w:p>
                        <w:p w14:paraId="079ECE8E" w14:textId="77777777" w:rsidR="00EA3109" w:rsidRPr="006A2F4C" w:rsidRDefault="00EA3109" w:rsidP="00EA310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266D5DB" w14:textId="77777777" w:rsidR="00EA3109" w:rsidRPr="0069450D" w:rsidRDefault="00EA3109" w:rsidP="00EA310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2AB3D5AF"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AEA3FCE" w14:textId="7467F11A" w:rsidR="00EA3109" w:rsidRPr="00B840A8" w:rsidRDefault="007F538B" w:rsidP="00EA3109">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EA3109">
                      <w:rPr>
                        <w:rFonts w:ascii="Arial" w:hAnsi="Arial" w:cs="Arial"/>
                        <w:sz w:val="14"/>
                        <w:szCs w:val="14"/>
                      </w:rPr>
                      <w:t xml:space="preserve"> </w:t>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Pr>
                        <w:rFonts w:ascii="Arial" w:hAnsi="Arial" w:cs="Arial"/>
                        <w:sz w:val="14"/>
                        <w:szCs w:val="14"/>
                      </w:rPr>
                      <w:tab/>
                    </w:r>
                    <w:r>
                      <w:rPr>
                        <w:rFonts w:ascii="Arial" w:hAnsi="Arial" w:cs="Arial"/>
                        <w:sz w:val="14"/>
                        <w:szCs w:val="14"/>
                      </w:rPr>
                      <w:tab/>
                    </w:r>
                    <w:r w:rsidR="00EA3109" w:rsidRPr="007F6461">
                      <w:rPr>
                        <w:rFonts w:ascii="Arial" w:hAnsi="Arial" w:cs="Arial"/>
                        <w:sz w:val="14"/>
                        <w:szCs w:val="14"/>
                      </w:rPr>
                      <w:t xml:space="preserve">S. </w:t>
                    </w:r>
                    <w:r w:rsidR="00EA3109" w:rsidRPr="007F6461">
                      <w:rPr>
                        <w:rFonts w:ascii="Arial" w:hAnsi="Arial" w:cs="Arial"/>
                        <w:b/>
                        <w:sz w:val="14"/>
                        <w:szCs w:val="14"/>
                      </w:rPr>
                      <w:fldChar w:fldCharType="begin"/>
                    </w:r>
                    <w:r w:rsidR="00EA3109" w:rsidRPr="007F6461">
                      <w:rPr>
                        <w:rFonts w:ascii="Arial" w:hAnsi="Arial" w:cs="Arial"/>
                        <w:b/>
                        <w:sz w:val="14"/>
                        <w:szCs w:val="14"/>
                      </w:rPr>
                      <w:instrText>PAGE</w:instrText>
                    </w:r>
                    <w:r w:rsidR="00EA3109" w:rsidRPr="007F6461">
                      <w:rPr>
                        <w:rFonts w:ascii="Arial" w:hAnsi="Arial" w:cs="Arial"/>
                        <w:b/>
                        <w:sz w:val="14"/>
                        <w:szCs w:val="14"/>
                      </w:rPr>
                      <w:fldChar w:fldCharType="separate"/>
                    </w:r>
                    <w:r w:rsidR="000E0A30">
                      <w:rPr>
                        <w:rFonts w:ascii="Arial" w:hAnsi="Arial" w:cs="Arial"/>
                        <w:b/>
                        <w:noProof/>
                        <w:sz w:val="14"/>
                        <w:szCs w:val="14"/>
                      </w:rPr>
                      <w:t>1</w:t>
                    </w:r>
                    <w:r w:rsidR="00EA3109" w:rsidRPr="007F6461">
                      <w:rPr>
                        <w:rFonts w:ascii="Arial" w:hAnsi="Arial" w:cs="Arial"/>
                        <w:b/>
                        <w:sz w:val="14"/>
                        <w:szCs w:val="14"/>
                      </w:rPr>
                      <w:fldChar w:fldCharType="end"/>
                    </w:r>
                    <w:r w:rsidR="00EA3109" w:rsidRPr="007F6461">
                      <w:rPr>
                        <w:rFonts w:ascii="Arial" w:hAnsi="Arial" w:cs="Arial"/>
                        <w:sz w:val="14"/>
                        <w:szCs w:val="14"/>
                      </w:rPr>
                      <w:t xml:space="preserve"> / </w:t>
                    </w:r>
                    <w:r w:rsidR="00EA3109" w:rsidRPr="007F6461">
                      <w:rPr>
                        <w:rFonts w:ascii="Arial" w:hAnsi="Arial" w:cs="Arial"/>
                        <w:b/>
                        <w:sz w:val="14"/>
                        <w:szCs w:val="14"/>
                      </w:rPr>
                      <w:fldChar w:fldCharType="begin"/>
                    </w:r>
                    <w:r w:rsidR="00EA3109" w:rsidRPr="007F6461">
                      <w:rPr>
                        <w:rFonts w:ascii="Arial" w:hAnsi="Arial" w:cs="Arial"/>
                        <w:b/>
                        <w:sz w:val="14"/>
                        <w:szCs w:val="14"/>
                      </w:rPr>
                      <w:instrText>NUMPAGES</w:instrText>
                    </w:r>
                    <w:r w:rsidR="00EA3109" w:rsidRPr="007F6461">
                      <w:rPr>
                        <w:rFonts w:ascii="Arial" w:hAnsi="Arial" w:cs="Arial"/>
                        <w:b/>
                        <w:sz w:val="14"/>
                        <w:szCs w:val="14"/>
                      </w:rPr>
                      <w:fldChar w:fldCharType="separate"/>
                    </w:r>
                    <w:r w:rsidR="000E0A30">
                      <w:rPr>
                        <w:rFonts w:ascii="Arial" w:hAnsi="Arial" w:cs="Arial"/>
                        <w:b/>
                        <w:noProof/>
                        <w:sz w:val="14"/>
                        <w:szCs w:val="14"/>
                      </w:rPr>
                      <w:t>2</w:t>
                    </w:r>
                    <w:r w:rsidR="00EA3109" w:rsidRPr="007F6461">
                      <w:rPr>
                        <w:rFonts w:ascii="Arial" w:hAnsi="Arial" w:cs="Arial"/>
                        <w:b/>
                        <w:sz w:val="14"/>
                        <w:szCs w:val="14"/>
                      </w:rPr>
                      <w:fldChar w:fldCharType="end"/>
                    </w:r>
                  </w:p>
                  <w:p w14:paraId="079ECE8E" w14:textId="77777777" w:rsidR="00EA3109" w:rsidRPr="006A2F4C" w:rsidRDefault="00EA3109" w:rsidP="00EA310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266D5DB" w14:textId="77777777" w:rsidR="00EA3109" w:rsidRPr="0069450D" w:rsidRDefault="00EA3109" w:rsidP="00EA310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78F2EC39" w14:textId="77777777" w:rsidR="00B840A8" w:rsidRPr="00EA3109" w:rsidRDefault="00B840A8" w:rsidP="00EA310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144973" w14:textId="77777777" w:rsidR="008D30FF" w:rsidRDefault="008D30FF">
      <w:r>
        <w:separator/>
      </w:r>
    </w:p>
  </w:footnote>
  <w:footnote w:type="continuationSeparator" w:id="0">
    <w:p w14:paraId="73F9236A"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F9EE8"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E326337" wp14:editId="5E1508E6">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679F88"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A5FDD81"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1AC16114" w14:textId="77777777" w:rsidR="00FA5F78" w:rsidRDefault="00FA5F78" w:rsidP="00645214">
    <w:pPr>
      <w:rPr>
        <w:b/>
        <w:sz w:val="30"/>
        <w:szCs w:val="30"/>
      </w:rPr>
    </w:pPr>
  </w:p>
  <w:p w14:paraId="07B5ED1F"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79889946">
    <w:abstractNumId w:val="9"/>
  </w:num>
  <w:num w:numId="2" w16cid:durableId="1652517694">
    <w:abstractNumId w:val="7"/>
  </w:num>
  <w:num w:numId="3" w16cid:durableId="121534327">
    <w:abstractNumId w:val="6"/>
  </w:num>
  <w:num w:numId="4" w16cid:durableId="1351838714">
    <w:abstractNumId w:val="5"/>
  </w:num>
  <w:num w:numId="5" w16cid:durableId="374307026">
    <w:abstractNumId w:val="4"/>
  </w:num>
  <w:num w:numId="6" w16cid:durableId="1855722621">
    <w:abstractNumId w:val="8"/>
  </w:num>
  <w:num w:numId="7" w16cid:durableId="1577011471">
    <w:abstractNumId w:val="3"/>
  </w:num>
  <w:num w:numId="8" w16cid:durableId="1011760092">
    <w:abstractNumId w:val="2"/>
  </w:num>
  <w:num w:numId="9" w16cid:durableId="909584879">
    <w:abstractNumId w:val="1"/>
  </w:num>
  <w:num w:numId="10" w16cid:durableId="820267100">
    <w:abstractNumId w:val="0"/>
  </w:num>
  <w:num w:numId="11" w16cid:durableId="213486369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0A30"/>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97997"/>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538B"/>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3109"/>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327F81B"/>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603</Words>
  <Characters>4054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2020-01-17T10:38:00Z</dcterms:created>
  <dcterms:modified xsi:type="dcterms:W3CDTF">2025-01-23T07:15:00Z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