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6C99EE" w14:textId="77777777" w:rsidR="0069450D" w:rsidRDefault="0069450D" w:rsidP="001A3E55">
      <w:pPr>
        <w:rPr>
          <w:rFonts w:ascii="Arial" w:hAnsi="Arial" w:cs="Arial"/>
          <w:b/>
          <w:sz w:val="20"/>
          <w:szCs w:val="20"/>
          <w:u w:val="single"/>
        </w:rPr>
      </w:pPr>
    </w:p>
    <w:p w14:paraId="545A05D1" w14:textId="77777777" w:rsidR="004B5E80" w:rsidRPr="00040FB6" w:rsidRDefault="004B5E80" w:rsidP="004B5E80">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Dynamic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1C9E1246" w14:textId="77777777" w:rsidR="004B5E80" w:rsidRDefault="004B5E80" w:rsidP="004B5E80">
      <w:pPr>
        <w:rPr>
          <w:rFonts w:ascii="Arial" w:hAnsi="Arial" w:cs="Arial"/>
          <w:sz w:val="20"/>
          <w:szCs w:val="20"/>
        </w:rPr>
      </w:pPr>
    </w:p>
    <w:p w14:paraId="772FB7C1" w14:textId="77777777" w:rsidR="004B5E80" w:rsidRDefault="004B5E80" w:rsidP="004B5E80">
      <w:pPr>
        <w:rPr>
          <w:rFonts w:ascii="Arial" w:hAnsi="Arial" w:cs="Arial"/>
          <w:sz w:val="20"/>
          <w:szCs w:val="20"/>
        </w:rPr>
      </w:pPr>
    </w:p>
    <w:p w14:paraId="7CA96D62" w14:textId="77777777" w:rsidR="004B5E80" w:rsidRPr="0020385D" w:rsidRDefault="004B5E80" w:rsidP="004B5E80">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14:paraId="0AD635A0" w14:textId="77777777" w:rsidR="004B5E80" w:rsidRPr="0020385D" w:rsidRDefault="004B5E80" w:rsidP="004B5E80">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14:paraId="56D3F9B0" w14:textId="77777777" w:rsidR="004B5E80" w:rsidRPr="0020385D" w:rsidRDefault="004B5E80" w:rsidP="004B5E80">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p>
    <w:p w14:paraId="1D1EC87B" w14:textId="77777777" w:rsidR="004B5E80" w:rsidRPr="00040FB6" w:rsidRDefault="004B5E80" w:rsidP="004B5E80">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14:paraId="40FDCD9B" w14:textId="77777777" w:rsidR="004B5E80" w:rsidRPr="00040FB6" w:rsidRDefault="004B5E80" w:rsidP="004B5E80">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63C5929E" w14:textId="77777777" w:rsidR="004B5E80" w:rsidRPr="00040FB6" w:rsidRDefault="004B5E80" w:rsidP="004B5E80">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14:paraId="2D96930A" w14:textId="77777777" w:rsidR="004B5E80" w:rsidRPr="00040FB6" w:rsidRDefault="004B5E80" w:rsidP="004B5E80">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14:paraId="04939FBB" w14:textId="77777777" w:rsidR="004B5E80" w:rsidRPr="00040FB6" w:rsidRDefault="004B5E80" w:rsidP="004B5E80">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2E638C25" w14:textId="77777777" w:rsidR="004B5E80" w:rsidRDefault="004B5E80" w:rsidP="004B5E80">
      <w:pPr>
        <w:rPr>
          <w:rFonts w:ascii="Arial" w:hAnsi="Arial" w:cs="Arial"/>
          <w:sz w:val="20"/>
          <w:szCs w:val="20"/>
        </w:rPr>
      </w:pPr>
    </w:p>
    <w:p w14:paraId="3C043EA9" w14:textId="77777777" w:rsidR="004B5E80" w:rsidRPr="00040FB6" w:rsidRDefault="004B5E80" w:rsidP="004B5E80">
      <w:pPr>
        <w:rPr>
          <w:rFonts w:ascii="Arial" w:hAnsi="Arial" w:cs="Arial"/>
          <w:sz w:val="20"/>
          <w:szCs w:val="20"/>
        </w:rPr>
      </w:pPr>
    </w:p>
    <w:p w14:paraId="09E49D5C" w14:textId="77777777" w:rsidR="004B5E80" w:rsidRPr="00040FB6" w:rsidRDefault="004B5E80" w:rsidP="004B5E80">
      <w:pPr>
        <w:rPr>
          <w:rFonts w:ascii="Arial" w:hAnsi="Arial" w:cs="Arial"/>
          <w:b/>
          <w:sz w:val="20"/>
          <w:szCs w:val="20"/>
        </w:rPr>
      </w:pPr>
      <w:r w:rsidRPr="00040FB6">
        <w:rPr>
          <w:rFonts w:ascii="Arial" w:hAnsi="Arial" w:cs="Arial"/>
          <w:b/>
          <w:sz w:val="20"/>
          <w:szCs w:val="20"/>
        </w:rPr>
        <w:t>Leistungsbeschreibung</w:t>
      </w:r>
    </w:p>
    <w:p w14:paraId="22757C3C" w14:textId="77777777" w:rsidR="004B5E80" w:rsidRPr="00040FB6" w:rsidRDefault="004B5E80" w:rsidP="004B5E80">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14:paraId="102BCAEA" w14:textId="77777777" w:rsidR="004B5E80" w:rsidRDefault="004B5E80" w:rsidP="004B5E80">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7B142090" w14:textId="77777777" w:rsidR="004B5E80" w:rsidRPr="004E5326" w:rsidRDefault="004B5E80" w:rsidP="004B5E80">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4E321EEF" w14:textId="77777777" w:rsidR="004B5E80" w:rsidRDefault="004B5E80" w:rsidP="004B5E80">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73D9A2F1" w14:textId="77777777" w:rsidR="004B5E80" w:rsidRDefault="004B5E80" w:rsidP="004B5E80">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7F4CFBDF" w14:textId="77777777" w:rsidR="004B5E80" w:rsidRDefault="004B5E80" w:rsidP="004B5E80">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476791D2" w14:textId="77777777" w:rsidR="00A45832" w:rsidRDefault="004B5E80" w:rsidP="004B5E80">
      <w:pPr>
        <w:rPr>
          <w:rFonts w:ascii="Arial" w:hAnsi="Arial" w:cs="Arial"/>
          <w:sz w:val="20"/>
          <w:szCs w:val="20"/>
        </w:rPr>
      </w:pPr>
      <w:r w:rsidRPr="00BB3071">
        <w:rPr>
          <w:rFonts w:ascii="Arial" w:hAnsi="Arial" w:cs="Arial"/>
          <w:sz w:val="20"/>
          <w:szCs w:val="20"/>
        </w:rPr>
        <w:t>Die Maschine stellt je nach Wunsch Getränke mit heißer oder kalter Milch sowie mit</w:t>
      </w:r>
      <w:r w:rsidRPr="00F74085">
        <w:rPr>
          <w:rFonts w:ascii="Arial" w:hAnsi="Arial" w:cs="Arial"/>
          <w:sz w:val="20"/>
          <w:szCs w:val="20"/>
        </w:rPr>
        <w:t xml:space="preserve">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w:t>
      </w:r>
      <w:r w:rsidRPr="007732C1">
        <w:rPr>
          <w:rFonts w:ascii="Arial" w:hAnsi="Arial" w:cs="Arial"/>
          <w:sz w:val="20"/>
          <w:szCs w:val="20"/>
        </w:rPr>
        <w:t xml:space="preserve">Damit bietet das Milchsystem „Dynamic Milk“ eine enorme Bandbreite an Variationsmöglichkeiten. Um all diese Möglichkeiten bei konstanter Milchschaumqualität optimal nutzen zu können ist es erforderlich, eine konstante </w:t>
      </w:r>
    </w:p>
    <w:p w14:paraId="6B521036" w14:textId="77777777" w:rsidR="00A45832" w:rsidRDefault="00A45832">
      <w:pPr>
        <w:spacing w:line="240" w:lineRule="auto"/>
        <w:rPr>
          <w:rFonts w:ascii="Arial" w:hAnsi="Arial" w:cs="Arial"/>
          <w:sz w:val="20"/>
          <w:szCs w:val="20"/>
        </w:rPr>
      </w:pPr>
      <w:r>
        <w:rPr>
          <w:rFonts w:ascii="Arial" w:hAnsi="Arial" w:cs="Arial"/>
          <w:sz w:val="20"/>
          <w:szCs w:val="20"/>
        </w:rPr>
        <w:br w:type="page"/>
      </w:r>
    </w:p>
    <w:p w14:paraId="4644C92C" w14:textId="77777777" w:rsidR="004B5E80" w:rsidRDefault="004B5E80" w:rsidP="004B5E80">
      <w:pPr>
        <w:rPr>
          <w:rFonts w:ascii="Arial" w:hAnsi="Arial" w:cs="Arial"/>
          <w:sz w:val="20"/>
          <w:szCs w:val="20"/>
        </w:rPr>
      </w:pPr>
      <w:r w:rsidRPr="007732C1">
        <w:rPr>
          <w:rFonts w:ascii="Arial" w:hAnsi="Arial" w:cs="Arial"/>
          <w:sz w:val="20"/>
          <w:szCs w:val="20"/>
        </w:rPr>
        <w:lastRenderedPageBreak/>
        <w:t>Milchvorratstemperatur von 3 – 5 °C einzuhalten.</w:t>
      </w:r>
      <w:r>
        <w:rPr>
          <w:rFonts w:ascii="Arial" w:hAnsi="Arial" w:cs="Arial"/>
          <w:sz w:val="20"/>
          <w:szCs w:val="20"/>
        </w:rPr>
        <w:t xml:space="preserve"> Zusätzlich verfügt die WMF 5000 S+ über einen Ultraschall-Durchflusssensor: </w:t>
      </w:r>
      <w:r w:rsidRPr="008D3956">
        <w:rPr>
          <w:rFonts w:ascii="Arial" w:hAnsi="Arial" w:cs="Arial"/>
          <w:sz w:val="20"/>
          <w:szCs w:val="20"/>
        </w:rPr>
        <w:t>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w:t>
      </w:r>
      <w:r>
        <w:rPr>
          <w:rFonts w:ascii="Arial" w:hAnsi="Arial" w:cs="Arial"/>
          <w:sz w:val="20"/>
          <w:szCs w:val="20"/>
        </w:rPr>
        <w:t>atur der Milch gemessen werden. Die Anbringung des Ultraschall-Durchflusssensors außen am Schlauch verhindert den Kontakt mit der Milch. Die kontaktlose Messung entspricht dadurch einem hohen hygienischen Standard. Im Idealfall verfügt der angeschlossene Milchkühler auch über eine Milch-Leermeldung. Dadurch erfolgt schon im Vorfeld eine Meldung, dass die Milch bald leer sein wird und daher nachgefüllt werden muss.</w:t>
      </w:r>
    </w:p>
    <w:p w14:paraId="57E68A01" w14:textId="77777777" w:rsidR="004B5E80" w:rsidRDefault="004B5E80" w:rsidP="004B5E80">
      <w:pPr>
        <w:rPr>
          <w:rFonts w:ascii="Arial" w:hAnsi="Arial" w:cs="Arial"/>
          <w:sz w:val="20"/>
          <w:szCs w:val="20"/>
        </w:rPr>
      </w:pPr>
      <w:r w:rsidRPr="00F74085">
        <w:rPr>
          <w:rFonts w:ascii="Arial" w:hAnsi="Arial" w:cs="Arial"/>
          <w:sz w:val="20"/>
          <w:szCs w:val="20"/>
        </w:rPr>
        <w:t>Aufgrund der besonderen Verarbeitung der Milch während der Zubereitung garantiert das Verfahren darüber hinaus den Erhalt des einzigartigen Milchgeschmacks.</w:t>
      </w:r>
      <w:r>
        <w:rPr>
          <w:rFonts w:ascii="Arial" w:hAnsi="Arial" w:cs="Arial"/>
          <w:sz w:val="20"/>
          <w:szCs w:val="20"/>
        </w:rPr>
        <w:t xml:space="preserve"> </w:t>
      </w:r>
      <w:r w:rsidRPr="007732C1">
        <w:rPr>
          <w:rFonts w:ascii="Arial" w:hAnsi="Arial" w:cs="Arial"/>
          <w:sz w:val="20"/>
          <w:szCs w:val="20"/>
        </w:rPr>
        <w:t>Im Hinblick auf die Milch selbst wird pasteurisierte und homogenisierte Milch empfohlen.</w:t>
      </w:r>
      <w:r>
        <w:rPr>
          <w:rFonts w:ascii="Arial" w:hAnsi="Arial" w:cs="Arial"/>
          <w:sz w:val="20"/>
          <w:szCs w:val="20"/>
        </w:rPr>
        <w:br/>
      </w:r>
      <w:r w:rsidRPr="00F74085">
        <w:rPr>
          <w:rFonts w:ascii="Arial" w:hAnsi="Arial" w:cs="Arial"/>
          <w:sz w:val="20"/>
          <w:szCs w:val="20"/>
        </w:rPr>
        <w:t>Die Strecke der Milch vom Kühler zur Maschine (Milchschlauchlänge) kann bis zu 2 Meter betragen.</w:t>
      </w:r>
    </w:p>
    <w:p w14:paraId="42492D38" w14:textId="77777777" w:rsidR="004B5E80" w:rsidRDefault="004B5E80" w:rsidP="004B5E80">
      <w:pPr>
        <w:rPr>
          <w:rFonts w:ascii="Arial" w:hAnsi="Arial" w:cs="Arial"/>
          <w:sz w:val="20"/>
          <w:szCs w:val="20"/>
        </w:rPr>
      </w:pPr>
      <w:r>
        <w:rPr>
          <w:rFonts w:ascii="Arial" w:hAnsi="Arial" w:cs="Arial"/>
          <w:sz w:val="20"/>
          <w:szCs w:val="20"/>
        </w:rPr>
        <w:t xml:space="preserve">Die Unterstellhöhe bei der WMF 5000 S+ beträgt </w:t>
      </w:r>
      <w:r w:rsidR="009A5ADF">
        <w:rPr>
          <w:rFonts w:ascii="Arial" w:hAnsi="Arial" w:cs="Arial"/>
          <w:sz w:val="20"/>
          <w:szCs w:val="20"/>
        </w:rPr>
        <w:t xml:space="preserve">72 – 169 </w:t>
      </w:r>
      <w:r w:rsidRPr="00762691">
        <w:rPr>
          <w:rFonts w:ascii="Arial" w:hAnsi="Arial" w:cs="Arial"/>
          <w:sz w:val="20"/>
          <w:szCs w:val="20"/>
        </w:rPr>
        <w:t>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14:paraId="0C58838E" w14:textId="77777777" w:rsidR="004B5E80" w:rsidRDefault="004B5E80" w:rsidP="004B5E80">
      <w:pPr>
        <w:rPr>
          <w:rFonts w:ascii="Arial" w:hAnsi="Arial" w:cs="Arial"/>
          <w:sz w:val="20"/>
          <w:szCs w:val="20"/>
        </w:rPr>
      </w:pPr>
      <w:r>
        <w:rPr>
          <w:rFonts w:ascii="Arial" w:hAnsi="Arial" w:cs="Arial"/>
          <w:sz w:val="20"/>
          <w:szCs w:val="20"/>
        </w:rPr>
        <w:t>Der Heißwasserauslauf hat eine Unterstellhöhe von 205 mm.</w:t>
      </w:r>
    </w:p>
    <w:p w14:paraId="3ABB99A1" w14:textId="77777777" w:rsidR="004B5E80" w:rsidRPr="00762691" w:rsidRDefault="004B5E80" w:rsidP="004B5E80">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4A01946C" w14:textId="77777777" w:rsidR="004B5E80" w:rsidRDefault="004B5E80" w:rsidP="004B5E8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39A7D265" w14:textId="77777777" w:rsidR="004B5E80" w:rsidRPr="00BB3071" w:rsidRDefault="004B5E80" w:rsidP="004B5E8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763F3A64" w14:textId="77777777" w:rsidR="004B5E80" w:rsidRPr="00F74085" w:rsidRDefault="004B5E80" w:rsidP="004B5E80">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72AFF607" w14:textId="77777777" w:rsidR="004B5E80" w:rsidRPr="00F74085" w:rsidRDefault="004B5E80" w:rsidP="004B5E80">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637E535E" w14:textId="77777777" w:rsidR="004B5E80" w:rsidRPr="00762691" w:rsidRDefault="004B5E80" w:rsidP="004B5E80">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00511B7D" w14:textId="77777777" w:rsidR="004B5E80" w:rsidRDefault="004B5E80" w:rsidP="004B5E80">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429831D3" w14:textId="77777777" w:rsidR="004B5E80" w:rsidRDefault="004B5E80" w:rsidP="004B5E80">
      <w:pPr>
        <w:rPr>
          <w:rFonts w:ascii="Arial" w:hAnsi="Arial" w:cs="Arial"/>
          <w:sz w:val="20"/>
          <w:szCs w:val="20"/>
        </w:rPr>
      </w:pPr>
      <w:r w:rsidRPr="00C743A5">
        <w:rPr>
          <w:rFonts w:ascii="Arial" w:hAnsi="Arial" w:cs="Arial"/>
          <w:sz w:val="20"/>
          <w:szCs w:val="20"/>
        </w:rPr>
        <w:t>Die tägliche Reinigung der Maschine läuft vollautomatisch und somit äußerst anwenderfreundlich ab. Benötigt werden lediglich eine Tablette zur Maschinenreinigung und eine zur Reinigung des Milchsystems. Wenn gewünscht</w:t>
      </w:r>
      <w:r>
        <w:rPr>
          <w:rFonts w:ascii="Arial" w:hAnsi="Arial" w:cs="Arial"/>
          <w:sz w:val="20"/>
          <w:szCs w:val="20"/>
        </w:rPr>
        <w:t xml:space="preserve"> schaltet</w:t>
      </w:r>
      <w:r w:rsidRPr="00C743A5">
        <w:rPr>
          <w:rFonts w:ascii="Arial" w:hAnsi="Arial" w:cs="Arial"/>
          <w:sz w:val="20"/>
          <w:szCs w:val="20"/>
        </w:rPr>
        <w:t xml:space="preserve"> sich die Maschine nach Beendigung des Reinigungsvorgangs automatisch ab. Die Reinigung entspricht der zertifizierten HACCP-Konformität.</w:t>
      </w:r>
    </w:p>
    <w:p w14:paraId="63BC33F5" w14:textId="77777777" w:rsidR="004B5E80" w:rsidRDefault="004B5E80" w:rsidP="004B5E80">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46223118" w14:textId="77777777" w:rsidR="004B5E80" w:rsidRDefault="004B5E80" w:rsidP="004B5E80">
      <w:pPr>
        <w:rPr>
          <w:rFonts w:ascii="Arial" w:hAnsi="Arial" w:cs="Arial"/>
          <w:sz w:val="20"/>
          <w:szCs w:val="20"/>
        </w:rPr>
      </w:pPr>
      <w:r w:rsidRPr="00C743A5">
        <w:rPr>
          <w:rFonts w:ascii="Arial" w:hAnsi="Arial" w:cs="Arial"/>
          <w:sz w:val="20"/>
          <w:szCs w:val="20"/>
        </w:rPr>
        <w:t>Über eine Timerfunktion lässt sich die Maschine ein- und ausschalten. Ebenso kann über diese Funktion das Tastenlayout geändert (z.B. von Bedienung auf Selbstbedienung)</w:t>
      </w:r>
      <w:r>
        <w:rPr>
          <w:rFonts w:ascii="Arial" w:hAnsi="Arial" w:cs="Arial"/>
          <w:sz w:val="20"/>
          <w:szCs w:val="20"/>
        </w:rPr>
        <w:t xml:space="preserve"> werden.</w:t>
      </w:r>
    </w:p>
    <w:p w14:paraId="28C23F8F" w14:textId="77777777" w:rsidR="004B5E80" w:rsidRDefault="004B5E80" w:rsidP="004B5E80">
      <w:pPr>
        <w:rPr>
          <w:rFonts w:ascii="Arial" w:hAnsi="Arial" w:cs="Arial"/>
          <w:sz w:val="20"/>
          <w:szCs w:val="20"/>
        </w:rPr>
      </w:pPr>
    </w:p>
    <w:p w14:paraId="3F0D229F" w14:textId="77777777" w:rsidR="004B5E80" w:rsidRDefault="004B5E80" w:rsidP="004B5E80">
      <w:pPr>
        <w:rPr>
          <w:rFonts w:ascii="Arial" w:hAnsi="Arial" w:cs="Arial"/>
          <w:b/>
          <w:sz w:val="20"/>
          <w:szCs w:val="20"/>
        </w:rPr>
      </w:pPr>
    </w:p>
    <w:p w14:paraId="75F60726" w14:textId="77777777" w:rsidR="004B5E80" w:rsidRDefault="004B5E80" w:rsidP="004B5E80">
      <w:pPr>
        <w:rPr>
          <w:rFonts w:ascii="Arial" w:hAnsi="Arial" w:cs="Arial"/>
          <w:b/>
          <w:sz w:val="20"/>
          <w:szCs w:val="20"/>
        </w:rPr>
      </w:pPr>
    </w:p>
    <w:p w14:paraId="7A7D3164" w14:textId="77777777" w:rsidR="004B5E80" w:rsidRDefault="004B5E80" w:rsidP="004B5E80">
      <w:pPr>
        <w:rPr>
          <w:rFonts w:ascii="Arial" w:hAnsi="Arial" w:cs="Arial"/>
          <w:b/>
          <w:sz w:val="20"/>
          <w:szCs w:val="20"/>
        </w:rPr>
      </w:pPr>
    </w:p>
    <w:p w14:paraId="2FDCBB72" w14:textId="77777777" w:rsidR="004B5E80" w:rsidRPr="00040FB6" w:rsidRDefault="004B5E80" w:rsidP="004B5E80">
      <w:pPr>
        <w:rPr>
          <w:rFonts w:ascii="Arial" w:hAnsi="Arial" w:cs="Arial"/>
          <w:b/>
          <w:sz w:val="20"/>
          <w:szCs w:val="20"/>
        </w:rPr>
      </w:pPr>
      <w:r w:rsidRPr="00040FB6">
        <w:rPr>
          <w:rFonts w:ascii="Arial" w:hAnsi="Arial" w:cs="Arial"/>
          <w:b/>
          <w:sz w:val="20"/>
          <w:szCs w:val="20"/>
        </w:rPr>
        <w:lastRenderedPageBreak/>
        <w:t>Installation</w:t>
      </w:r>
    </w:p>
    <w:p w14:paraId="420FD077" w14:textId="77777777" w:rsidR="004B5E80" w:rsidRPr="00040FB6" w:rsidRDefault="004B5E80" w:rsidP="004B5E80">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3BD4D14" w14:textId="77777777" w:rsidR="004B5E80" w:rsidRDefault="004B5E80" w:rsidP="004B5E80">
      <w:pPr>
        <w:rPr>
          <w:rFonts w:ascii="Arial" w:hAnsi="Arial" w:cs="Arial"/>
          <w:sz w:val="20"/>
          <w:szCs w:val="20"/>
        </w:rPr>
      </w:pPr>
    </w:p>
    <w:p w14:paraId="4042EF07" w14:textId="77777777" w:rsidR="004B5E80" w:rsidRPr="009A5ADF" w:rsidRDefault="004B5E80" w:rsidP="004B5E80">
      <w:pPr>
        <w:rPr>
          <w:rFonts w:ascii="Arial" w:hAnsi="Arial" w:cs="Arial"/>
          <w:b/>
          <w:sz w:val="16"/>
          <w:szCs w:val="16"/>
        </w:rPr>
      </w:pPr>
      <w:r w:rsidRPr="009A5ADF">
        <w:rPr>
          <w:rFonts w:ascii="Arial" w:hAnsi="Arial" w:cs="Arial"/>
          <w:b/>
          <w:sz w:val="16"/>
          <w:szCs w:val="16"/>
        </w:rPr>
        <w:t>WMF GmbH Art. Nr. 03 1950 5000</w:t>
      </w:r>
    </w:p>
    <w:p w14:paraId="62D8B5A2" w14:textId="77777777" w:rsidR="009F1ED6" w:rsidRPr="009F1ED6" w:rsidRDefault="009F1ED6" w:rsidP="004B5E80">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C67B69" w14:textId="77777777" w:rsidR="008D30FF" w:rsidRDefault="008D30FF">
      <w:r>
        <w:separator/>
      </w:r>
    </w:p>
  </w:endnote>
  <w:endnote w:type="continuationSeparator" w:id="0">
    <w:p w14:paraId="10DCDA4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8C06794-67D3-4B9B-9471-3FF85011C225}"/>
    <w:embedBold r:id="rId2" w:fontKey="{61680277-0FD9-4D98-86AF-42DD64B74A81}"/>
    <w:embedItalic r:id="rId3" w:fontKey="{9FB401B6-B083-4982-97E1-02EFC5BD9A06}"/>
    <w:embedBoldItalic r:id="rId4" w:fontKey="{098FABF5-DA31-4E27-BB74-38213D8BDDF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F7779377-9B1E-48F6-90E8-D02F537D6DD0}"/>
  </w:font>
  <w:font w:name="Cambria">
    <w:panose1 w:val="02040503050406030204"/>
    <w:charset w:val="00"/>
    <w:family w:val="roman"/>
    <w:pitch w:val="variable"/>
    <w:sig w:usb0="E00006FF" w:usb1="420024FF" w:usb2="02000000" w:usb3="00000000" w:csb0="0000019F" w:csb1="00000000"/>
    <w:embedRegular r:id="rId6" w:fontKey="{6CFBB0B7-84B4-4820-954B-0A6D490261FB}"/>
  </w:font>
  <w:font w:name="Calibri">
    <w:panose1 w:val="020F0502020204030204"/>
    <w:charset w:val="00"/>
    <w:family w:val="swiss"/>
    <w:pitch w:val="variable"/>
    <w:sig w:usb0="E4002EFF" w:usb1="C000247B" w:usb2="00000009" w:usb3="00000000" w:csb0="000001FF" w:csb1="00000000"/>
    <w:embedRegular r:id="rId7" w:fontKey="{A514772A-FF63-4A01-B756-643C7BB137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762BA" w14:textId="77777777" w:rsidR="00A45832" w:rsidRDefault="00A45832" w:rsidP="00A45832">
    <w:pPr>
      <w:pStyle w:val="Fuzeile"/>
      <w:rPr>
        <w:rFonts w:ascii="Arial" w:hAnsi="Arial" w:cs="Arial"/>
        <w:sz w:val="14"/>
        <w:szCs w:val="14"/>
      </w:rPr>
    </w:pPr>
    <w:r>
      <w:rPr>
        <w:noProof/>
      </w:rPr>
      <w:drawing>
        <wp:anchor distT="0" distB="0" distL="114300" distR="114300" simplePos="0" relativeHeight="251659264" behindDoc="1" locked="0" layoutInCell="1" allowOverlap="1" wp14:anchorId="08B61B9E" wp14:editId="4D4E3A24">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4D194454" wp14:editId="5D5F2EC5">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279216C2" w14:textId="15C73239" w:rsidR="00A45832" w:rsidRDefault="007D13F0" w:rsidP="00A4583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Pr>
                              <w:rFonts w:ascii="Arial" w:hAnsi="Arial" w:cs="Arial"/>
                              <w:sz w:val="14"/>
                              <w:szCs w:val="14"/>
                            </w:rPr>
                            <w:tab/>
                          </w:r>
                          <w:r>
                            <w:rPr>
                              <w:rFonts w:ascii="Arial" w:hAnsi="Arial" w:cs="Arial"/>
                              <w:sz w:val="14"/>
                              <w:szCs w:val="14"/>
                            </w:rPr>
                            <w:tab/>
                          </w:r>
                          <w:r w:rsidR="00A45832">
                            <w:rPr>
                              <w:rFonts w:ascii="Arial" w:hAnsi="Arial" w:cs="Arial"/>
                              <w:sz w:val="14"/>
                              <w:szCs w:val="14"/>
                            </w:rPr>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sidR="009A5ADF">
                            <w:rPr>
                              <w:rFonts w:ascii="Arial" w:hAnsi="Arial" w:cs="Arial"/>
                              <w:b/>
                              <w:noProof/>
                              <w:sz w:val="14"/>
                              <w:szCs w:val="14"/>
                            </w:rPr>
                            <w:t>2</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sidR="009A5ADF">
                            <w:rPr>
                              <w:rFonts w:ascii="Arial" w:hAnsi="Arial" w:cs="Arial"/>
                              <w:b/>
                              <w:noProof/>
                              <w:sz w:val="14"/>
                              <w:szCs w:val="14"/>
                            </w:rPr>
                            <w:t>3</w:t>
                          </w:r>
                          <w:r w:rsidR="00A45832">
                            <w:rPr>
                              <w:rFonts w:ascii="Arial" w:hAnsi="Arial" w:cs="Arial"/>
                              <w:b/>
                              <w:sz w:val="14"/>
                              <w:szCs w:val="14"/>
                            </w:rPr>
                            <w:fldChar w:fldCharType="end"/>
                          </w:r>
                        </w:p>
                        <w:p w14:paraId="2A7FC620" w14:textId="77777777"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2E09591" w14:textId="77777777"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4D194454"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279216C2" w14:textId="15C73239" w:rsidR="00A45832" w:rsidRDefault="007D13F0" w:rsidP="00A4583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Pr>
                        <w:rFonts w:ascii="Arial" w:hAnsi="Arial" w:cs="Arial"/>
                        <w:sz w:val="14"/>
                        <w:szCs w:val="14"/>
                      </w:rPr>
                      <w:tab/>
                    </w:r>
                    <w:r>
                      <w:rPr>
                        <w:rFonts w:ascii="Arial" w:hAnsi="Arial" w:cs="Arial"/>
                        <w:sz w:val="14"/>
                        <w:szCs w:val="14"/>
                      </w:rPr>
                      <w:tab/>
                    </w:r>
                    <w:r w:rsidR="00A45832">
                      <w:rPr>
                        <w:rFonts w:ascii="Arial" w:hAnsi="Arial" w:cs="Arial"/>
                        <w:sz w:val="14"/>
                        <w:szCs w:val="14"/>
                      </w:rPr>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sidR="009A5ADF">
                      <w:rPr>
                        <w:rFonts w:ascii="Arial" w:hAnsi="Arial" w:cs="Arial"/>
                        <w:b/>
                        <w:noProof/>
                        <w:sz w:val="14"/>
                        <w:szCs w:val="14"/>
                      </w:rPr>
                      <w:t>2</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sidR="009A5ADF">
                      <w:rPr>
                        <w:rFonts w:ascii="Arial" w:hAnsi="Arial" w:cs="Arial"/>
                        <w:b/>
                        <w:noProof/>
                        <w:sz w:val="14"/>
                        <w:szCs w:val="14"/>
                      </w:rPr>
                      <w:t>3</w:t>
                    </w:r>
                    <w:r w:rsidR="00A45832">
                      <w:rPr>
                        <w:rFonts w:ascii="Arial" w:hAnsi="Arial" w:cs="Arial"/>
                        <w:b/>
                        <w:sz w:val="14"/>
                        <w:szCs w:val="14"/>
                      </w:rPr>
                      <w:fldChar w:fldCharType="end"/>
                    </w:r>
                  </w:p>
                  <w:p w14:paraId="2A7FC620" w14:textId="77777777"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2E09591" w14:textId="77777777"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5EF35056" w14:textId="77777777" w:rsidR="00B840A8" w:rsidRPr="00A45832" w:rsidRDefault="00B840A8" w:rsidP="00A458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CFCBE" w14:textId="77777777" w:rsidR="008D30FF" w:rsidRDefault="008D30FF">
      <w:r>
        <w:separator/>
      </w:r>
    </w:p>
  </w:footnote>
  <w:footnote w:type="continuationSeparator" w:id="0">
    <w:p w14:paraId="541BC060"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B19C1"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7F20E32" wp14:editId="5C1766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599CD"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E6A0C56"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568284A" w14:textId="77777777" w:rsidR="00FA5F78" w:rsidRDefault="00FA5F78" w:rsidP="00645214">
    <w:pPr>
      <w:rPr>
        <w:b/>
        <w:sz w:val="30"/>
        <w:szCs w:val="30"/>
      </w:rPr>
    </w:pPr>
  </w:p>
  <w:p w14:paraId="37DE9233"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01789824">
    <w:abstractNumId w:val="9"/>
  </w:num>
  <w:num w:numId="2" w16cid:durableId="1268974525">
    <w:abstractNumId w:val="7"/>
  </w:num>
  <w:num w:numId="3" w16cid:durableId="1462961703">
    <w:abstractNumId w:val="6"/>
  </w:num>
  <w:num w:numId="4" w16cid:durableId="2076586149">
    <w:abstractNumId w:val="5"/>
  </w:num>
  <w:num w:numId="5" w16cid:durableId="1674263159">
    <w:abstractNumId w:val="4"/>
  </w:num>
  <w:num w:numId="6" w16cid:durableId="865557003">
    <w:abstractNumId w:val="8"/>
  </w:num>
  <w:num w:numId="7" w16cid:durableId="1487210629">
    <w:abstractNumId w:val="3"/>
  </w:num>
  <w:num w:numId="8" w16cid:durableId="1029837307">
    <w:abstractNumId w:val="2"/>
  </w:num>
  <w:num w:numId="9" w16cid:durableId="25374352">
    <w:abstractNumId w:val="1"/>
  </w:num>
  <w:num w:numId="10" w16cid:durableId="158276055">
    <w:abstractNumId w:val="0"/>
  </w:num>
  <w:num w:numId="11" w16cid:durableId="17595993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B5E80"/>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13F0"/>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A5ADF"/>
    <w:rsid w:val="009D314A"/>
    <w:rsid w:val="009E2C39"/>
    <w:rsid w:val="009F1ED6"/>
    <w:rsid w:val="009F1F7E"/>
    <w:rsid w:val="00A15F8A"/>
    <w:rsid w:val="00A33074"/>
    <w:rsid w:val="00A34006"/>
    <w:rsid w:val="00A360E5"/>
    <w:rsid w:val="00A44B9A"/>
    <w:rsid w:val="00A45832"/>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22FD6"/>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646B9A7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7094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981</Words>
  <Characters>6627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2020-01-17T10:18:00Z</dcterms:created>
  <dcterms:modified xsi:type="dcterms:W3CDTF">2025-01-21T09:51:00Z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